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798B" w14:textId="6804B4CD" w:rsidR="00875B31" w:rsidRPr="008A4BC1" w:rsidRDefault="00805DCE" w:rsidP="003E3A66">
      <w:pPr>
        <w:tabs>
          <w:tab w:val="left" w:pos="627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3E3A66"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6AFE3BFD" wp14:editId="36504CC0">
            <wp:simplePos x="0" y="0"/>
            <wp:positionH relativeFrom="column">
              <wp:posOffset>4543425</wp:posOffset>
            </wp:positionH>
            <wp:positionV relativeFrom="paragraph">
              <wp:posOffset>-91440</wp:posOffset>
            </wp:positionV>
            <wp:extent cx="1180465" cy="1771015"/>
            <wp:effectExtent l="0" t="0" r="635" b="635"/>
            <wp:wrapSquare wrapText="bothSides"/>
            <wp:docPr id="2" name="Picture 2" descr="C:\Users\Chrysi\Desktop\Chrysi\Photo_Chrysi Koli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ysi\Desktop\Chrysi\Photo_Chrysi Kolia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BC1">
        <w:rPr>
          <w:rFonts w:ascii="Times New Roman" w:hAnsi="Times New Roman" w:cs="Times New Roman"/>
          <w:b/>
          <w:sz w:val="28"/>
          <w:szCs w:val="28"/>
          <w:lang w:val="el-GR"/>
        </w:rPr>
        <w:t>ΧΡΥΣΗ ΚΟΛΙΑΚΗ</w:t>
      </w:r>
      <w:r w:rsidR="003E3A66" w:rsidRPr="008A4BC1">
        <w:rPr>
          <w:rFonts w:ascii="Times New Roman" w:hAnsi="Times New Roman" w:cs="Times New Roman"/>
          <w:b/>
          <w:sz w:val="28"/>
          <w:szCs w:val="28"/>
          <w:lang w:val="el-GR"/>
        </w:rPr>
        <w:t xml:space="preserve">, </w:t>
      </w:r>
      <w:r w:rsidR="003E3A66" w:rsidRPr="003E3A66">
        <w:rPr>
          <w:rFonts w:ascii="Times New Roman" w:hAnsi="Times New Roman" w:cs="Times New Roman"/>
          <w:b/>
          <w:sz w:val="28"/>
          <w:szCs w:val="28"/>
          <w:lang w:val="en-US"/>
        </w:rPr>
        <w:t>MD</w:t>
      </w:r>
      <w:r w:rsidR="003E3A66" w:rsidRPr="008A4BC1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 w:rsidR="003E3A66" w:rsidRPr="003E3A66">
        <w:rPr>
          <w:rFonts w:ascii="Times New Roman" w:hAnsi="Times New Roman" w:cs="Times New Roman"/>
          <w:b/>
          <w:sz w:val="28"/>
          <w:szCs w:val="28"/>
          <w:lang w:val="en-US"/>
        </w:rPr>
        <w:t>PhD</w:t>
      </w:r>
    </w:p>
    <w:p w14:paraId="4A13D57A" w14:textId="14F9CD05" w:rsidR="000F1E65" w:rsidRPr="008A4BC1" w:rsidRDefault="008A4BC1" w:rsidP="000F1E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Ημερομηνία γέννησης</w:t>
      </w:r>
      <w:r w:rsidR="003E3A66" w:rsidRPr="008A4BC1">
        <w:rPr>
          <w:rFonts w:ascii="Times New Roman" w:hAnsi="Times New Roman" w:cs="Times New Roman"/>
          <w:sz w:val="24"/>
          <w:szCs w:val="24"/>
          <w:lang w:val="el-GR"/>
        </w:rPr>
        <w:t>: 24.06.1983</w:t>
      </w:r>
      <w:r w:rsidR="00EB6078" w:rsidRPr="008A4BC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195B7CE0" w14:textId="1FD85595" w:rsidR="003E3A66" w:rsidRPr="008A4BC1" w:rsidRDefault="008A4BC1" w:rsidP="000F1E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Τρέχουσα</w:t>
      </w:r>
      <w:r w:rsidRPr="008A4BC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διεύθυνση</w:t>
      </w:r>
      <w:r w:rsidRPr="008A4BC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εργασίας</w:t>
      </w:r>
      <w:r w:rsidR="003E3A66" w:rsidRPr="008A4BC1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Α΄</w:t>
      </w:r>
      <w:r w:rsidRPr="008A4BC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Προπαιδευτική</w:t>
      </w:r>
      <w:r w:rsidRPr="008A4BC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Παθολογική Κλινική και Διαβητολογικό Κέντρο, Ιατρική Σχολή ΕΚΠΑ, ΓΝΑ Λαϊκό</w:t>
      </w:r>
      <w:r w:rsidR="003E3A66" w:rsidRPr="008A4BC1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Αγίου Θωμά 17, </w:t>
      </w:r>
      <w:r w:rsidR="003E3A66" w:rsidRPr="008A4BC1">
        <w:rPr>
          <w:rFonts w:ascii="Times New Roman" w:hAnsi="Times New Roman" w:cs="Times New Roman"/>
          <w:sz w:val="24"/>
          <w:szCs w:val="24"/>
          <w:lang w:val="el-GR"/>
        </w:rPr>
        <w:t xml:space="preserve">11527, </w:t>
      </w:r>
      <w:r>
        <w:rPr>
          <w:rFonts w:ascii="Times New Roman" w:hAnsi="Times New Roman" w:cs="Times New Roman"/>
          <w:sz w:val="24"/>
          <w:szCs w:val="24"/>
          <w:lang w:val="el-GR"/>
        </w:rPr>
        <w:t>Γουδί, Αθήνα</w:t>
      </w:r>
    </w:p>
    <w:p w14:paraId="5431C1CD" w14:textId="2F9C42F0" w:rsidR="003E3A66" w:rsidRPr="008A4BC1" w:rsidRDefault="008A4BC1" w:rsidP="000F1E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Τηλέφωνο επικοινωνίας</w:t>
      </w:r>
      <w:r w:rsidR="003E3A66" w:rsidRPr="008A4BC1">
        <w:rPr>
          <w:rFonts w:ascii="Times New Roman" w:hAnsi="Times New Roman" w:cs="Times New Roman"/>
          <w:sz w:val="24"/>
          <w:szCs w:val="24"/>
          <w:lang w:val="el-GR"/>
        </w:rPr>
        <w:t>: 6932377826</w:t>
      </w:r>
    </w:p>
    <w:p w14:paraId="2CC5BA73" w14:textId="3FC359AC" w:rsidR="003E3A66" w:rsidRPr="008A4BC1" w:rsidRDefault="003E3A66" w:rsidP="000F1E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E3A66">
        <w:rPr>
          <w:rFonts w:ascii="Times New Roman" w:hAnsi="Times New Roman" w:cs="Times New Roman"/>
          <w:sz w:val="24"/>
          <w:szCs w:val="24"/>
        </w:rPr>
        <w:t>Email</w:t>
      </w:r>
      <w:r w:rsidRPr="008A4BC1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 w:rsidR="00000000">
        <w:fldChar w:fldCharType="begin"/>
      </w:r>
      <w:r w:rsidR="00000000">
        <w:instrText>HYPERLINK</w:instrText>
      </w:r>
      <w:r w:rsidR="00000000" w:rsidRPr="001E3088">
        <w:rPr>
          <w:lang w:val="el-GR"/>
        </w:rPr>
        <w:instrText xml:space="preserve"> "</w:instrText>
      </w:r>
      <w:r w:rsidR="00000000">
        <w:instrText>mailto</w:instrText>
      </w:r>
      <w:r w:rsidR="00000000" w:rsidRPr="001E3088">
        <w:rPr>
          <w:lang w:val="el-GR"/>
        </w:rPr>
        <w:instrText>:</w:instrText>
      </w:r>
      <w:r w:rsidR="00000000">
        <w:instrText>ckoliaki</w:instrText>
      </w:r>
      <w:r w:rsidR="00000000" w:rsidRPr="001E3088">
        <w:rPr>
          <w:lang w:val="el-GR"/>
        </w:rPr>
        <w:instrText>@</w:instrText>
      </w:r>
      <w:r w:rsidR="00000000">
        <w:instrText>yahoo</w:instrText>
      </w:r>
      <w:r w:rsidR="00000000" w:rsidRPr="001E3088">
        <w:rPr>
          <w:lang w:val="el-GR"/>
        </w:rPr>
        <w:instrText>.</w:instrText>
      </w:r>
      <w:r w:rsidR="00000000">
        <w:instrText>com</w:instrText>
      </w:r>
      <w:r w:rsidR="00000000" w:rsidRPr="001E3088">
        <w:rPr>
          <w:lang w:val="el-GR"/>
        </w:rPr>
        <w:instrText>"</w:instrText>
      </w:r>
      <w:r w:rsidR="00000000">
        <w:fldChar w:fldCharType="separate"/>
      </w:r>
      <w:r w:rsidR="000F1E65" w:rsidRPr="00C11636">
        <w:rPr>
          <w:rStyle w:val="Hyperlink"/>
          <w:rFonts w:ascii="Times New Roman" w:hAnsi="Times New Roman" w:cs="Times New Roman"/>
          <w:sz w:val="24"/>
          <w:szCs w:val="24"/>
        </w:rPr>
        <w:t>ckoliaki</w:t>
      </w:r>
      <w:r w:rsidR="000F1E65" w:rsidRPr="008A4BC1">
        <w:rPr>
          <w:rStyle w:val="Hyperlink"/>
          <w:rFonts w:ascii="Times New Roman" w:hAnsi="Times New Roman" w:cs="Times New Roman"/>
          <w:sz w:val="24"/>
          <w:szCs w:val="24"/>
          <w:lang w:val="el-GR"/>
        </w:rPr>
        <w:t>@</w:t>
      </w:r>
      <w:r w:rsidR="000F1E65" w:rsidRPr="00C11636">
        <w:rPr>
          <w:rStyle w:val="Hyperlink"/>
          <w:rFonts w:ascii="Times New Roman" w:hAnsi="Times New Roman" w:cs="Times New Roman"/>
          <w:sz w:val="24"/>
          <w:szCs w:val="24"/>
        </w:rPr>
        <w:t>yahoo</w:t>
      </w:r>
      <w:r w:rsidR="000F1E65" w:rsidRPr="008A4BC1">
        <w:rPr>
          <w:rStyle w:val="Hyperlink"/>
          <w:rFonts w:ascii="Times New Roman" w:hAnsi="Times New Roman" w:cs="Times New Roman"/>
          <w:sz w:val="24"/>
          <w:szCs w:val="24"/>
          <w:lang w:val="el-GR"/>
        </w:rPr>
        <w:t>.</w:t>
      </w:r>
      <w:r w:rsidR="000F1E65" w:rsidRPr="00C11636">
        <w:rPr>
          <w:rStyle w:val="Hyperlink"/>
          <w:rFonts w:ascii="Times New Roman" w:hAnsi="Times New Roman" w:cs="Times New Roman"/>
          <w:sz w:val="24"/>
          <w:szCs w:val="24"/>
        </w:rPr>
        <w:t>com</w:t>
      </w:r>
      <w:r w:rsidR="00000000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4C1CD146" w14:textId="77777777" w:rsidR="000F1E65" w:rsidRPr="008A4BC1" w:rsidRDefault="000F1E65" w:rsidP="000F1E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22149EAB" w14:textId="79411958" w:rsidR="003E3A66" w:rsidRPr="008A4BC1" w:rsidRDefault="008A4BC1" w:rsidP="003E3A66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  <w:lang w:val="el-GR"/>
        </w:rPr>
        <w:t>συντομο βιογραφικο σημειωμα</w:t>
      </w:r>
      <w:r w:rsidR="003E3A66" w:rsidRPr="008A4BC1">
        <w:rPr>
          <w:rFonts w:ascii="Times New Roman" w:hAnsi="Times New Roman" w:cs="Times New Roman"/>
          <w:b/>
          <w:caps/>
          <w:sz w:val="24"/>
          <w:szCs w:val="24"/>
          <w:u w:val="single"/>
          <w:lang w:val="el-GR"/>
        </w:rPr>
        <w:t xml:space="preserve"> (</w:t>
      </w:r>
      <w:r w:rsidR="003E3A66" w:rsidRPr="00F46751">
        <w:rPr>
          <w:rFonts w:ascii="Times New Roman" w:hAnsi="Times New Roman" w:cs="Times New Roman"/>
          <w:b/>
          <w:caps/>
          <w:sz w:val="24"/>
          <w:szCs w:val="24"/>
          <w:u w:val="single"/>
        </w:rPr>
        <w:t>CV</w:t>
      </w:r>
      <w:r w:rsidR="003E3A66" w:rsidRPr="008A4BC1">
        <w:rPr>
          <w:rFonts w:ascii="Times New Roman" w:hAnsi="Times New Roman" w:cs="Times New Roman"/>
          <w:b/>
          <w:caps/>
          <w:sz w:val="24"/>
          <w:szCs w:val="24"/>
          <w:u w:val="single"/>
          <w:lang w:val="el-GR"/>
        </w:rPr>
        <w:t>)</w:t>
      </w:r>
    </w:p>
    <w:p w14:paraId="2B068CCE" w14:textId="15D0F593" w:rsidR="008A4BC1" w:rsidRDefault="008A4BC1" w:rsidP="008A4BC1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Πτυχίο Ιατρικής Σχολής, Εθνικό &amp; Καποδιστριακό Πανεπιστήμιο Αθηνών (2007), Βαθμός &lt;&lt;ΆΡΙΣΤΑ&gt;&gt;</w:t>
      </w:r>
    </w:p>
    <w:p w14:paraId="4FCF531B" w14:textId="567C601F" w:rsidR="008A4BC1" w:rsidRDefault="008A4BC1" w:rsidP="008A4BC1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Υπότροφος του Ιδρύματος Κρατικών Υποτροφιών (ΙΚΥ) και του Κοινωφελούς Ιδρύματος Αλέξανδρος Ωνάσης για την εκπόνηση Διδακτορικής Διατριβής στην Ιατρική Σχολή του Πανεπιστημίου Αθηνών (απονομή διδακτορικού τίτλου 2014, με βαθμό &lt;&lt;ΆΡΙΣΤΑ&gt;&gt;), με θέμα &lt;&lt;Σχέση της σύνθεσης σώματος προς ανθρωπομετρικές και βιοχημικές παραμέτρους καρδιομεταβολικού κινδύνου σε υγιείς μετεμμηνοπαυσιακές γυναίκες&gt;&gt; (εκπόνηση διδακτορικής διατριβής σ</w:t>
      </w:r>
      <w:r w:rsidR="00B666F9">
        <w:rPr>
          <w:rFonts w:ascii="Times New Roman" w:hAnsi="Times New Roman" w:cs="Times New Roman"/>
          <w:sz w:val="24"/>
          <w:szCs w:val="24"/>
          <w:lang w:val="el-GR"/>
        </w:rPr>
        <w:t>την Ενδοκρινολογική Μονάδα της Β΄ Παθολογικής Κλινικής,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ΠΓΝ Α</w:t>
      </w:r>
      <w:r w:rsidR="00B666F9">
        <w:rPr>
          <w:rFonts w:ascii="Times New Roman" w:hAnsi="Times New Roman" w:cs="Times New Roman"/>
          <w:sz w:val="24"/>
          <w:szCs w:val="24"/>
          <w:lang w:val="el-GR"/>
        </w:rPr>
        <w:t>ττικόν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14:paraId="01489C36" w14:textId="34D2A669" w:rsidR="00B666F9" w:rsidRDefault="00B666F9" w:rsidP="00B666F9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2012-2015: Μεταδιδακτορική έρευνα (</w:t>
      </w:r>
      <w:r>
        <w:rPr>
          <w:rFonts w:ascii="Times New Roman" w:hAnsi="Times New Roman" w:cs="Times New Roman"/>
          <w:sz w:val="24"/>
          <w:szCs w:val="24"/>
          <w:lang w:val="en-US"/>
        </w:rPr>
        <w:t>postdoc</w:t>
      </w:r>
      <w:r w:rsidRPr="00B666F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B666F9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ως υπότροφος του Ιδρύματος Κρατικών Υποτροφιών (ΙΚΥ) στο Γερμανικό Διαβητολογικό Κέντρο </w:t>
      </w:r>
      <w:r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7D0F38">
        <w:rPr>
          <w:rFonts w:ascii="Times New Roman" w:hAnsi="Times New Roman" w:cs="Times New Roman"/>
          <w:sz w:val="24"/>
          <w:szCs w:val="24"/>
          <w:lang w:val="el-GR"/>
        </w:rPr>
        <w:t>ü</w:t>
      </w:r>
      <w:r>
        <w:rPr>
          <w:rFonts w:ascii="Times New Roman" w:hAnsi="Times New Roman" w:cs="Times New Roman"/>
          <w:sz w:val="24"/>
          <w:szCs w:val="24"/>
          <w:lang w:val="de-DE"/>
        </w:rPr>
        <w:t>sseldorf</w:t>
      </w:r>
      <w:r w:rsidRPr="007D0F3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και κλινική εμπειρία στην Πανεπιστημιακή Κλινική Ενδοκρινολογίας/Διαβητολογίας του Πανεπιστημίου </w:t>
      </w:r>
      <w:r>
        <w:rPr>
          <w:rFonts w:ascii="Times New Roman" w:hAnsi="Times New Roman" w:cs="Times New Roman"/>
          <w:sz w:val="24"/>
          <w:szCs w:val="24"/>
        </w:rPr>
        <w:t>Heinrich</w:t>
      </w:r>
      <w:r w:rsidRPr="007D0F38">
        <w:rPr>
          <w:rFonts w:ascii="Times New Roman" w:hAnsi="Times New Roman" w:cs="Times New Roman"/>
          <w:sz w:val="24"/>
          <w:szCs w:val="24"/>
          <w:lang w:val="el-GR"/>
        </w:rPr>
        <w:t>-</w:t>
      </w:r>
      <w:r>
        <w:rPr>
          <w:rFonts w:ascii="Times New Roman" w:hAnsi="Times New Roman" w:cs="Times New Roman"/>
          <w:sz w:val="24"/>
          <w:szCs w:val="24"/>
        </w:rPr>
        <w:t>Heine</w:t>
      </w:r>
      <w:r w:rsidRPr="007D0F38">
        <w:rPr>
          <w:rFonts w:ascii="Times New Roman" w:hAnsi="Times New Roman" w:cs="Times New Roman"/>
          <w:sz w:val="24"/>
          <w:szCs w:val="24"/>
          <w:lang w:val="el-GR"/>
        </w:rPr>
        <w:t>-</w:t>
      </w:r>
      <w:r>
        <w:rPr>
          <w:rFonts w:ascii="Times New Roman" w:hAnsi="Times New Roman" w:cs="Times New Roman"/>
          <w:sz w:val="24"/>
          <w:szCs w:val="24"/>
        </w:rPr>
        <w:t>University</w:t>
      </w:r>
      <w:r w:rsidRPr="007D0F3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7D0F38">
        <w:rPr>
          <w:rFonts w:ascii="Times New Roman" w:hAnsi="Times New Roman" w:cs="Times New Roman"/>
          <w:sz w:val="24"/>
          <w:szCs w:val="24"/>
          <w:lang w:val="el-GR"/>
        </w:rPr>
        <w:t>ü</w:t>
      </w:r>
      <w:r>
        <w:rPr>
          <w:rFonts w:ascii="Times New Roman" w:hAnsi="Times New Roman" w:cs="Times New Roman"/>
          <w:sz w:val="24"/>
          <w:szCs w:val="24"/>
          <w:lang w:val="de-DE"/>
        </w:rPr>
        <w:t>sseldorf</w:t>
      </w:r>
      <w:r w:rsidR="0010785E">
        <w:rPr>
          <w:rFonts w:ascii="Times New Roman" w:hAnsi="Times New Roman" w:cs="Times New Roman"/>
          <w:sz w:val="24"/>
          <w:szCs w:val="24"/>
          <w:lang w:val="el-GR"/>
        </w:rPr>
        <w:t xml:space="preserve"> (Καθηγητής </w:t>
      </w:r>
      <w:r w:rsidR="0010785E">
        <w:rPr>
          <w:rFonts w:ascii="Times New Roman" w:hAnsi="Times New Roman" w:cs="Times New Roman"/>
          <w:sz w:val="24"/>
          <w:szCs w:val="24"/>
          <w:lang w:val="en-US"/>
        </w:rPr>
        <w:t>Prof</w:t>
      </w:r>
      <w:r w:rsidR="0010785E" w:rsidRPr="0010785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10785E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="0010785E" w:rsidRPr="0010785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10785E">
        <w:rPr>
          <w:rFonts w:ascii="Times New Roman" w:hAnsi="Times New Roman" w:cs="Times New Roman"/>
          <w:sz w:val="24"/>
          <w:szCs w:val="24"/>
          <w:lang w:val="en-US"/>
        </w:rPr>
        <w:t>Roden</w:t>
      </w:r>
      <w:r w:rsidR="0010785E" w:rsidRPr="0010785E"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14:paraId="7240F150" w14:textId="197C3C08" w:rsidR="000F1E65" w:rsidRPr="00B666F9" w:rsidRDefault="000F1E65" w:rsidP="00B666F9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666F9">
        <w:rPr>
          <w:rFonts w:ascii="Times New Roman" w:hAnsi="Times New Roman" w:cs="Times New Roman"/>
          <w:iCs/>
          <w:sz w:val="24"/>
          <w:szCs w:val="24"/>
          <w:lang w:val="el-GR"/>
        </w:rPr>
        <w:t>2015-2021:</w:t>
      </w:r>
      <w:r w:rsidRPr="00B666F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666F9">
        <w:rPr>
          <w:rFonts w:ascii="Times New Roman" w:hAnsi="Times New Roman" w:cs="Times New Roman"/>
          <w:sz w:val="24"/>
          <w:szCs w:val="24"/>
          <w:lang w:val="el-GR"/>
        </w:rPr>
        <w:t>Ειδικότητα</w:t>
      </w:r>
      <w:r w:rsidR="00B666F9" w:rsidRPr="00B666F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666F9">
        <w:rPr>
          <w:rFonts w:ascii="Times New Roman" w:hAnsi="Times New Roman" w:cs="Times New Roman"/>
          <w:sz w:val="24"/>
          <w:szCs w:val="24"/>
          <w:lang w:val="el-GR"/>
        </w:rPr>
        <w:t>Εσωτερικής</w:t>
      </w:r>
      <w:r w:rsidR="00B666F9" w:rsidRPr="00B666F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666F9">
        <w:rPr>
          <w:rFonts w:ascii="Times New Roman" w:hAnsi="Times New Roman" w:cs="Times New Roman"/>
          <w:sz w:val="24"/>
          <w:szCs w:val="24"/>
          <w:lang w:val="el-GR"/>
        </w:rPr>
        <w:t>Παθολογίας</w:t>
      </w:r>
      <w:r w:rsidR="00B666F9" w:rsidRPr="00B666F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666F9">
        <w:rPr>
          <w:rFonts w:ascii="Times New Roman" w:hAnsi="Times New Roman" w:cs="Times New Roman"/>
          <w:sz w:val="24"/>
          <w:szCs w:val="24"/>
          <w:lang w:val="el-GR"/>
        </w:rPr>
        <w:t>στην</w:t>
      </w:r>
      <w:r w:rsidR="00B666F9" w:rsidRPr="00B666F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666F9">
        <w:rPr>
          <w:rFonts w:ascii="Times New Roman" w:hAnsi="Times New Roman" w:cs="Times New Roman"/>
          <w:sz w:val="24"/>
          <w:szCs w:val="24"/>
          <w:lang w:val="el-GR"/>
        </w:rPr>
        <w:t>Α΄</w:t>
      </w:r>
      <w:r w:rsidR="00B666F9" w:rsidRPr="00B666F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666F9">
        <w:rPr>
          <w:rFonts w:ascii="Times New Roman" w:hAnsi="Times New Roman" w:cs="Times New Roman"/>
          <w:sz w:val="24"/>
          <w:szCs w:val="24"/>
          <w:lang w:val="el-GR"/>
        </w:rPr>
        <w:t>Προπαιδευτική</w:t>
      </w:r>
      <w:r w:rsidR="00B666F9" w:rsidRPr="00B666F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666F9">
        <w:rPr>
          <w:rFonts w:ascii="Times New Roman" w:hAnsi="Times New Roman" w:cs="Times New Roman"/>
          <w:sz w:val="24"/>
          <w:szCs w:val="24"/>
          <w:lang w:val="el-GR"/>
        </w:rPr>
        <w:t>Παθολογική</w:t>
      </w:r>
      <w:r w:rsidR="00B666F9" w:rsidRPr="00B666F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666F9">
        <w:rPr>
          <w:rFonts w:ascii="Times New Roman" w:hAnsi="Times New Roman" w:cs="Times New Roman"/>
          <w:sz w:val="24"/>
          <w:szCs w:val="24"/>
          <w:lang w:val="el-GR"/>
        </w:rPr>
        <w:t>Κλινική</w:t>
      </w:r>
      <w:r w:rsidR="00B666F9" w:rsidRPr="00B666F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666F9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="00B666F9" w:rsidRPr="00B666F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666F9">
        <w:rPr>
          <w:rFonts w:ascii="Times New Roman" w:hAnsi="Times New Roman" w:cs="Times New Roman"/>
          <w:sz w:val="24"/>
          <w:szCs w:val="24"/>
          <w:lang w:val="el-GR"/>
        </w:rPr>
        <w:t>Ειδική Νοσολογία, Ιατρική Σχολή ΕΚΠΑ, ΓΝΑ Λαϊκό (Διευθυντής: Καθηγητής Π. Σφηκάκης)</w:t>
      </w:r>
    </w:p>
    <w:p w14:paraId="26089B8E" w14:textId="77777777" w:rsidR="00B666F9" w:rsidRPr="00B666F9" w:rsidRDefault="00B666F9" w:rsidP="00A5590B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66F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8/6/2021: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Απόκτηση</w:t>
      </w:r>
      <w:r w:rsidRPr="00B666F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τίτλου</w:t>
      </w:r>
      <w:r w:rsidRPr="00B666F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ειδικότητας</w:t>
      </w:r>
      <w:r w:rsidRPr="00B666F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Εσωτερικής</w:t>
      </w:r>
      <w:r w:rsidRPr="00B666F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Παθολογίας</w:t>
      </w:r>
    </w:p>
    <w:p w14:paraId="6C0CCC8E" w14:textId="1E4455F5" w:rsidR="00B666F9" w:rsidRPr="0010785E" w:rsidRDefault="00B666F9" w:rsidP="00A5590B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0785E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8/6/2021-10/1/2022: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Κλινική</w:t>
      </w:r>
      <w:r w:rsidRPr="0010785E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απασχόληση</w:t>
      </w:r>
      <w:r w:rsidRPr="0010785E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ως</w:t>
      </w:r>
      <w:r w:rsidRPr="0010785E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Ε</w:t>
      </w:r>
      <w:r w:rsidR="0010785E">
        <w:rPr>
          <w:rFonts w:ascii="Times New Roman" w:hAnsi="Times New Roman" w:cs="Times New Roman"/>
          <w:iCs/>
          <w:sz w:val="24"/>
          <w:szCs w:val="24"/>
          <w:lang w:val="el-GR"/>
        </w:rPr>
        <w:t>ι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δική</w:t>
      </w:r>
      <w:r w:rsidRPr="0010785E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Παθολόγος</w:t>
      </w:r>
      <w:r w:rsidRPr="0010785E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στην</w:t>
      </w:r>
      <w:r w:rsidRPr="0010785E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Α΄</w:t>
      </w:r>
      <w:r w:rsidRPr="0010785E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Προπαιδευτική</w:t>
      </w:r>
      <w:r w:rsidRPr="0010785E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Παθολογική</w:t>
      </w:r>
      <w:r w:rsidRPr="0010785E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Κλινική</w:t>
      </w:r>
      <w:r w:rsidRPr="0010785E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ΓΝΑ</w:t>
      </w:r>
      <w:r w:rsidRPr="0010785E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Λαϊκό</w:t>
      </w:r>
      <w:r w:rsidR="0010785E">
        <w:rPr>
          <w:rFonts w:ascii="Times New Roman" w:hAnsi="Times New Roman" w:cs="Times New Roman"/>
          <w:iCs/>
          <w:sz w:val="24"/>
          <w:szCs w:val="24"/>
          <w:lang w:val="el-GR"/>
        </w:rPr>
        <w:t>,</w:t>
      </w:r>
      <w:r w:rsidRPr="0010785E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με</w:t>
      </w:r>
      <w:r w:rsidRPr="0010785E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ενεργό</w:t>
      </w:r>
      <w:r w:rsidRPr="0010785E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συμμετοχή</w:t>
      </w:r>
      <w:r w:rsidRPr="0010785E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στο</w:t>
      </w:r>
      <w:r w:rsidRPr="0010785E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Πρόγραμμα</w:t>
      </w:r>
      <w:r w:rsidRPr="0010785E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Εφημεριών</w:t>
      </w:r>
      <w:r w:rsidRPr="0010785E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και</w:t>
      </w:r>
      <w:r w:rsidRPr="0010785E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Εξωτερικών</w:t>
      </w:r>
      <w:r w:rsidRPr="0010785E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Ιατρείων</w:t>
      </w:r>
    </w:p>
    <w:p w14:paraId="041DD3B2" w14:textId="40929D9F" w:rsidR="00A5590B" w:rsidRPr="00C641CA" w:rsidRDefault="00B666F9" w:rsidP="00A5590B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641CA">
        <w:rPr>
          <w:rFonts w:ascii="Times New Roman" w:hAnsi="Times New Roman" w:cs="Times New Roman"/>
          <w:iCs/>
          <w:sz w:val="24"/>
          <w:szCs w:val="24"/>
          <w:lang w:val="el-GR"/>
        </w:rPr>
        <w:t>10/1/2022-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σήμερα</w:t>
      </w:r>
      <w:r w:rsidR="000F1E65" w:rsidRPr="00C641CA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: </w:t>
      </w:r>
      <w:r w:rsidR="00C641CA">
        <w:rPr>
          <w:rFonts w:ascii="Times New Roman" w:hAnsi="Times New Roman" w:cs="Times New Roman"/>
          <w:sz w:val="24"/>
          <w:szCs w:val="24"/>
          <w:lang w:val="el-GR"/>
        </w:rPr>
        <w:t xml:space="preserve">Ακαδημαϊκή Υπότροφος στην Α΄ Προπαιδευτική Παθολογική Κλινική και Διαβητολογικό Κέντρο, ΓΝΑ Λαϊκό, με κλινικό, διδακτικό και ερευνητικό έργο, συμμετοχή στο Πρόγραμμα Εφημεριών της Κλινικής με αρμοδιότητες Επιμελητή, </w:t>
      </w:r>
      <w:r w:rsidR="00C641CA">
        <w:rPr>
          <w:rFonts w:ascii="Times New Roman" w:hAnsi="Times New Roman" w:cs="Times New Roman"/>
          <w:sz w:val="24"/>
          <w:szCs w:val="24"/>
          <w:lang w:val="el-GR"/>
        </w:rPr>
        <w:lastRenderedPageBreak/>
        <w:t>σημαντική κλινική εμπειρία στο Εξωτερικό Ιατρείο Παχυσαρκίας και Λιπιδίων, το Διαβητολογικό Εξωτερικό Ιατρείο και το Εξωτερικό Ιατρείο Αντλιών Ινσουλίνης, υπεύθυνη του προγράμματος μετάβασης των εφήβων ασθενών με Σακχαρώδη Διαβήτη τύπου 1 (ΣΔ1) στο Ιατρείο Ενηλίκων</w:t>
      </w:r>
      <w:r w:rsidR="00C641CA" w:rsidRPr="00C641C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C641CA">
        <w:rPr>
          <w:rFonts w:ascii="Times New Roman" w:hAnsi="Times New Roman" w:cs="Times New Roman"/>
          <w:sz w:val="24"/>
          <w:szCs w:val="24"/>
          <w:lang w:val="el-GR"/>
        </w:rPr>
        <w:t>σε συνεργασία με το Ενδοκρινολογικό Τμήμα του Νοσοκομείου Παίδων Αγία Σοφία (</w:t>
      </w:r>
      <w:r w:rsidR="00C641CA">
        <w:rPr>
          <w:rFonts w:ascii="Times New Roman" w:hAnsi="Times New Roman" w:cs="Times New Roman"/>
          <w:sz w:val="24"/>
          <w:szCs w:val="24"/>
          <w:lang w:val="en-US"/>
        </w:rPr>
        <w:t>Transition</w:t>
      </w:r>
      <w:r w:rsidR="00C641CA" w:rsidRPr="00C641C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C641CA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10785E">
        <w:rPr>
          <w:rFonts w:ascii="Times New Roman" w:hAnsi="Times New Roman" w:cs="Times New Roman"/>
          <w:sz w:val="24"/>
          <w:szCs w:val="24"/>
          <w:lang w:val="en-US"/>
        </w:rPr>
        <w:t>gram</w:t>
      </w:r>
      <w:r w:rsidR="00C641CA" w:rsidRPr="00C641CA">
        <w:rPr>
          <w:rFonts w:ascii="Times New Roman" w:hAnsi="Times New Roman" w:cs="Times New Roman"/>
          <w:sz w:val="24"/>
          <w:szCs w:val="24"/>
          <w:lang w:val="el-GR"/>
        </w:rPr>
        <w:t>)</w:t>
      </w:r>
      <w:r w:rsidR="00C641C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1AFE5B02" w14:textId="586FCC79" w:rsidR="00B666F9" w:rsidRDefault="00B666F9" w:rsidP="00B666F9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Πεδίο ερευνητικής δραστηριότητας: διαταραχές λειτουργίας μιτοχονδρίων σε καταστάσεις αντίστασης στην ινσουλίνη όπως η παχυσαρκία, ο σακχαρώδης διαβήτης και η μη αλκοολική λιπώδης νόσος του ήπατος</w:t>
      </w:r>
      <w:r w:rsidR="00C641CA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="00C641CA">
        <w:rPr>
          <w:rFonts w:ascii="Times New Roman" w:hAnsi="Times New Roman" w:cs="Times New Roman"/>
          <w:sz w:val="24"/>
          <w:szCs w:val="24"/>
          <w:lang w:val="en-US"/>
        </w:rPr>
        <w:t>NAFLD</w:t>
      </w:r>
      <w:r w:rsidR="00C641CA" w:rsidRPr="00C641CA">
        <w:rPr>
          <w:rFonts w:ascii="Times New Roman" w:hAnsi="Times New Roman" w:cs="Times New Roman"/>
          <w:sz w:val="24"/>
          <w:szCs w:val="24"/>
          <w:lang w:val="el-GR"/>
        </w:rPr>
        <w:t>)</w:t>
      </w:r>
      <w:r>
        <w:rPr>
          <w:rFonts w:ascii="Times New Roman" w:hAnsi="Times New Roman" w:cs="Times New Roman"/>
          <w:sz w:val="24"/>
          <w:szCs w:val="24"/>
          <w:lang w:val="el-GR"/>
        </w:rPr>
        <w:t>, μηχανισμοί αντίστασης στην ινσουλίνη, μεταβολικοί φαινότυποι παχυσαρκίας</w:t>
      </w:r>
      <w:r w:rsidR="00C641CA">
        <w:rPr>
          <w:rFonts w:ascii="Times New Roman" w:hAnsi="Times New Roman" w:cs="Times New Roman"/>
          <w:sz w:val="24"/>
          <w:szCs w:val="24"/>
          <w:lang w:val="el-GR"/>
        </w:rPr>
        <w:t xml:space="preserve"> και </w:t>
      </w:r>
      <w:r>
        <w:rPr>
          <w:rFonts w:ascii="Times New Roman" w:hAnsi="Times New Roman" w:cs="Times New Roman"/>
          <w:sz w:val="24"/>
          <w:szCs w:val="24"/>
          <w:lang w:val="el-GR"/>
        </w:rPr>
        <w:t>σακχαρώδους διαβήτη</w:t>
      </w:r>
      <w:r w:rsidR="00C641CA">
        <w:rPr>
          <w:rFonts w:ascii="Times New Roman" w:hAnsi="Times New Roman" w:cs="Times New Roman"/>
          <w:sz w:val="24"/>
          <w:szCs w:val="24"/>
          <w:lang w:val="el-GR"/>
        </w:rPr>
        <w:t xml:space="preserve">, κλινική διατροφή, καρδιομεταβολικοί παράγοντες κινδύνου </w:t>
      </w:r>
    </w:p>
    <w:p w14:paraId="3B8D84BB" w14:textId="3077C419" w:rsidR="00C641CA" w:rsidRDefault="00C641CA" w:rsidP="00C641CA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Δημοσιεύσεις σε διεθνή επιστημονικά περιοδικά μετά από κρίση: </w:t>
      </w:r>
      <w:r w:rsidRPr="00C641C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641CA">
        <w:rPr>
          <w:rFonts w:ascii="Times New Roman" w:hAnsi="Times New Roman" w:cs="Times New Roman"/>
          <w:b/>
          <w:bCs/>
          <w:sz w:val="24"/>
          <w:szCs w:val="24"/>
          <w:lang w:val="el-GR"/>
        </w:rPr>
        <w:t>=</w:t>
      </w:r>
      <w:r w:rsidR="0055305C" w:rsidRPr="0055305C">
        <w:rPr>
          <w:rFonts w:ascii="Times New Roman" w:hAnsi="Times New Roman" w:cs="Times New Roman"/>
          <w:b/>
          <w:bCs/>
          <w:sz w:val="24"/>
          <w:szCs w:val="24"/>
          <w:lang w:val="el-GR"/>
        </w:rPr>
        <w:t>50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(πρώτη συγγραφέας: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74EA7">
        <w:rPr>
          <w:rFonts w:ascii="Times New Roman" w:hAnsi="Times New Roman" w:cs="Times New Roman"/>
          <w:sz w:val="24"/>
          <w:szCs w:val="24"/>
          <w:lang w:val="el-GR"/>
        </w:rPr>
        <w:t>=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23, δεύτερη συγγραφέας: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=10, τελευταία συγγραφέας: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641CA">
        <w:rPr>
          <w:rFonts w:ascii="Times New Roman" w:hAnsi="Times New Roman" w:cs="Times New Roman"/>
          <w:sz w:val="24"/>
          <w:szCs w:val="24"/>
          <w:lang w:val="el-GR"/>
        </w:rPr>
        <w:t>=1</w:t>
      </w:r>
      <w:r>
        <w:rPr>
          <w:rFonts w:ascii="Times New Roman" w:hAnsi="Times New Roman" w:cs="Times New Roman"/>
          <w:sz w:val="24"/>
          <w:szCs w:val="24"/>
          <w:lang w:val="el-GR"/>
        </w:rPr>
        <w:t>) (βλέπε αναλυτική λίστα δημοσιεύσεων)</w:t>
      </w:r>
    </w:p>
    <w:p w14:paraId="47374E2D" w14:textId="77777777" w:rsidR="001E3088" w:rsidRDefault="001E3088" w:rsidP="003E3A66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Δείκτες ακαδημαϊκής επίδοσης: </w:t>
      </w:r>
      <w:r>
        <w:rPr>
          <w:rFonts w:ascii="Times New Roman" w:hAnsi="Times New Roman" w:cs="Times New Roman"/>
          <w:sz w:val="24"/>
          <w:szCs w:val="24"/>
          <w:lang w:val="en-US"/>
        </w:rPr>
        <w:t>Citations</w:t>
      </w:r>
      <w:r w:rsidRPr="001E3088">
        <w:rPr>
          <w:rFonts w:ascii="Times New Roman" w:hAnsi="Times New Roman" w:cs="Times New Roman"/>
          <w:sz w:val="24"/>
          <w:szCs w:val="24"/>
          <w:lang w:val="el-GR"/>
        </w:rPr>
        <w:t xml:space="preserve"> 3552,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E3088">
        <w:rPr>
          <w:rFonts w:ascii="Times New Roman" w:hAnsi="Times New Roman" w:cs="Times New Roman"/>
          <w:sz w:val="24"/>
          <w:szCs w:val="24"/>
          <w:lang w:val="el-GR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1E3088">
        <w:rPr>
          <w:rFonts w:ascii="Times New Roman" w:hAnsi="Times New Roman" w:cs="Times New Roman"/>
          <w:sz w:val="24"/>
          <w:szCs w:val="24"/>
          <w:lang w:val="el-GR"/>
        </w:rPr>
        <w:t xml:space="preserve"> 26,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E3088">
        <w:rPr>
          <w:rFonts w:ascii="Times New Roman" w:hAnsi="Times New Roman" w:cs="Times New Roman"/>
          <w:sz w:val="24"/>
          <w:szCs w:val="24"/>
          <w:lang w:val="el-GR"/>
        </w:rPr>
        <w:t>10-</w:t>
      </w:r>
      <w:r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1E3088">
        <w:rPr>
          <w:rFonts w:ascii="Times New Roman" w:hAnsi="Times New Roman" w:cs="Times New Roman"/>
          <w:sz w:val="24"/>
          <w:szCs w:val="24"/>
          <w:lang w:val="el-GR"/>
        </w:rPr>
        <w:t xml:space="preserve"> 35 (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υπολογισμός μέσω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1E308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Scholar</w:t>
      </w:r>
      <w:r w:rsidRPr="001E3088"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14:paraId="04DDB50B" w14:textId="3F2D4831" w:rsidR="00A5590B" w:rsidRPr="004F7405" w:rsidRDefault="004F7405" w:rsidP="003E3A66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Μέλος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5590B">
        <w:rPr>
          <w:rFonts w:ascii="Times New Roman" w:hAnsi="Times New Roman" w:cs="Times New Roman"/>
          <w:sz w:val="24"/>
          <w:szCs w:val="24"/>
        </w:rPr>
        <w:t>Editorial</w:t>
      </w:r>
      <w:r w:rsidR="00A5590B"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5590B">
        <w:rPr>
          <w:rFonts w:ascii="Times New Roman" w:hAnsi="Times New Roman" w:cs="Times New Roman"/>
          <w:sz w:val="24"/>
          <w:szCs w:val="24"/>
        </w:rPr>
        <w:t>Board</w:t>
      </w:r>
      <w:r w:rsidR="00A5590B"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στο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διεθνές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επιστημονικό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περιοδικό </w:t>
      </w:r>
      <w:r w:rsidR="00A5590B">
        <w:rPr>
          <w:rFonts w:ascii="Times New Roman" w:hAnsi="Times New Roman" w:cs="Times New Roman"/>
          <w:sz w:val="24"/>
          <w:szCs w:val="24"/>
        </w:rPr>
        <w:t>Healthcare</w:t>
      </w:r>
      <w:r w:rsidR="00A5590B"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="00A5590B">
        <w:rPr>
          <w:rFonts w:ascii="Times New Roman" w:hAnsi="Times New Roman" w:cs="Times New Roman"/>
          <w:sz w:val="24"/>
          <w:szCs w:val="24"/>
        </w:rPr>
        <w:t>Impact</w:t>
      </w:r>
      <w:r w:rsidR="00A5590B"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5590B">
        <w:rPr>
          <w:rFonts w:ascii="Times New Roman" w:hAnsi="Times New Roman" w:cs="Times New Roman"/>
          <w:sz w:val="24"/>
          <w:szCs w:val="24"/>
        </w:rPr>
        <w:t>Factor</w:t>
      </w:r>
      <w:r w:rsidR="00A5590B"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>3.16</w:t>
      </w:r>
      <w:r w:rsidR="00A5590B" w:rsidRPr="004F7405"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14:paraId="1B2B036B" w14:textId="77777777" w:rsidR="004F7405" w:rsidRDefault="004F7405" w:rsidP="004F7405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Ενεργός συμμετοχή σε εγχώρια και διεθνή επιστημονικά συνέδρια</w:t>
      </w:r>
    </w:p>
    <w:p w14:paraId="5C2ED991" w14:textId="77777777" w:rsidR="004F7405" w:rsidRDefault="004F7405" w:rsidP="004F7405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Προφορικές ανακοινώσεις: συνέδρια στην Ελλάδα,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74EA7">
        <w:rPr>
          <w:rFonts w:ascii="Times New Roman" w:hAnsi="Times New Roman" w:cs="Times New Roman"/>
          <w:sz w:val="24"/>
          <w:szCs w:val="24"/>
          <w:lang w:val="el-GR"/>
        </w:rPr>
        <w:t>=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20; συνέδρια εξωτερικού,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C7DE9">
        <w:rPr>
          <w:rFonts w:ascii="Times New Roman" w:hAnsi="Times New Roman" w:cs="Times New Roman"/>
          <w:sz w:val="24"/>
          <w:szCs w:val="24"/>
          <w:lang w:val="el-GR"/>
        </w:rPr>
        <w:t>=</w:t>
      </w:r>
      <w:r>
        <w:rPr>
          <w:rFonts w:ascii="Times New Roman" w:hAnsi="Times New Roman" w:cs="Times New Roman"/>
          <w:sz w:val="24"/>
          <w:szCs w:val="24"/>
          <w:lang w:val="el-GR"/>
        </w:rPr>
        <w:t>10</w:t>
      </w:r>
    </w:p>
    <w:p w14:paraId="0C5D6446" w14:textId="77777777" w:rsidR="004F7405" w:rsidRDefault="004F7405" w:rsidP="004F7405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Αναρτημένες ανακοινώσεις: συνέδρια στην Ελλάδα,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74EA7">
        <w:rPr>
          <w:rFonts w:ascii="Times New Roman" w:hAnsi="Times New Roman" w:cs="Times New Roman"/>
          <w:sz w:val="24"/>
          <w:szCs w:val="24"/>
          <w:lang w:val="el-GR"/>
        </w:rPr>
        <w:t>=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24; συνέδρια εξωτερικού,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C7DE9">
        <w:rPr>
          <w:rFonts w:ascii="Times New Roman" w:hAnsi="Times New Roman" w:cs="Times New Roman"/>
          <w:sz w:val="24"/>
          <w:szCs w:val="24"/>
          <w:lang w:val="el-GR"/>
        </w:rPr>
        <w:t>=</w:t>
      </w:r>
      <w:r>
        <w:rPr>
          <w:rFonts w:ascii="Times New Roman" w:hAnsi="Times New Roman" w:cs="Times New Roman"/>
          <w:sz w:val="24"/>
          <w:szCs w:val="24"/>
          <w:lang w:val="el-GR"/>
        </w:rPr>
        <w:t>40</w:t>
      </w:r>
    </w:p>
    <w:p w14:paraId="2FCC4154" w14:textId="77777777" w:rsidR="004F7405" w:rsidRDefault="004F7405" w:rsidP="004F7405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Κριτής άρθρων που υποβάλλονται προς δημοσίευση σε επιστημονικά περιοδικά: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el-GR"/>
        </w:rPr>
        <w:t>=30</w:t>
      </w:r>
    </w:p>
    <w:p w14:paraId="19C29C94" w14:textId="64D3E385" w:rsidR="004F7405" w:rsidRPr="004F7405" w:rsidRDefault="004F7405" w:rsidP="004F7405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Βραβεία και τιμητικές διακρίνεις για προφορικές/αναρτημένες ανακοινώσεις σε διεθνή και εγχώρια επιστημονικά συνέδρια: </w:t>
      </w:r>
      <w:r w:rsidRPr="004F7405">
        <w:rPr>
          <w:rFonts w:ascii="Times New Roman" w:hAnsi="Times New Roman" w:cs="Times New Roman"/>
          <w:sz w:val="24"/>
          <w:szCs w:val="24"/>
        </w:rPr>
        <w:t>n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=8 </w:t>
      </w:r>
    </w:p>
    <w:p w14:paraId="284DE52B" w14:textId="65C09FF1" w:rsidR="004F7405" w:rsidRPr="004F7405" w:rsidRDefault="004F7405" w:rsidP="004F740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Απονομή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8B3C2B">
        <w:rPr>
          <w:rFonts w:ascii="Times New Roman" w:hAnsi="Times New Roman" w:cs="Times New Roman"/>
          <w:sz w:val="24"/>
          <w:szCs w:val="24"/>
        </w:rPr>
        <w:t>Best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8B3C2B">
        <w:rPr>
          <w:rFonts w:ascii="Times New Roman" w:hAnsi="Times New Roman" w:cs="Times New Roman"/>
          <w:sz w:val="24"/>
          <w:szCs w:val="24"/>
        </w:rPr>
        <w:t>Young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8B3C2B">
        <w:rPr>
          <w:rFonts w:ascii="Times New Roman" w:hAnsi="Times New Roman" w:cs="Times New Roman"/>
          <w:sz w:val="24"/>
          <w:szCs w:val="24"/>
        </w:rPr>
        <w:t>Investigator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>’</w:t>
      </w:r>
      <w:r w:rsidRPr="008B3C2B">
        <w:rPr>
          <w:rFonts w:ascii="Times New Roman" w:hAnsi="Times New Roman" w:cs="Times New Roman"/>
          <w:sz w:val="24"/>
          <w:szCs w:val="24"/>
        </w:rPr>
        <w:t>s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Award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από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την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Μεσογειακή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Εταιρεία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Μελέτης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του Διαβήτη [</w:t>
      </w:r>
      <w:r w:rsidRPr="008B3C2B">
        <w:rPr>
          <w:rFonts w:ascii="Times New Roman" w:hAnsi="Times New Roman" w:cs="Times New Roman"/>
          <w:sz w:val="24"/>
          <w:szCs w:val="24"/>
        </w:rPr>
        <w:t>Mediterranean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8B3C2B">
        <w:rPr>
          <w:rFonts w:ascii="Times New Roman" w:hAnsi="Times New Roman" w:cs="Times New Roman"/>
          <w:sz w:val="24"/>
          <w:szCs w:val="24"/>
        </w:rPr>
        <w:t>Group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8B3C2B">
        <w:rPr>
          <w:rFonts w:ascii="Times New Roman" w:hAnsi="Times New Roman" w:cs="Times New Roman"/>
          <w:sz w:val="24"/>
          <w:szCs w:val="24"/>
        </w:rPr>
        <w:t>for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8B3C2B">
        <w:rPr>
          <w:rFonts w:ascii="Times New Roman" w:hAnsi="Times New Roman" w:cs="Times New Roman"/>
          <w:sz w:val="24"/>
          <w:szCs w:val="24"/>
        </w:rPr>
        <w:t>the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8B3C2B">
        <w:rPr>
          <w:rFonts w:ascii="Times New Roman" w:hAnsi="Times New Roman" w:cs="Times New Roman"/>
          <w:sz w:val="24"/>
          <w:szCs w:val="24"/>
        </w:rPr>
        <w:t>Study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8B3C2B">
        <w:rPr>
          <w:rFonts w:ascii="Times New Roman" w:hAnsi="Times New Roman" w:cs="Times New Roman"/>
          <w:sz w:val="24"/>
          <w:szCs w:val="24"/>
        </w:rPr>
        <w:t>of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8B3C2B">
        <w:rPr>
          <w:rFonts w:ascii="Times New Roman" w:hAnsi="Times New Roman" w:cs="Times New Roman"/>
          <w:sz w:val="24"/>
          <w:szCs w:val="24"/>
        </w:rPr>
        <w:t>Diabetes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MGSD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>)</w:t>
      </w:r>
      <w:r>
        <w:rPr>
          <w:rFonts w:ascii="Times New Roman" w:hAnsi="Times New Roman" w:cs="Times New Roman"/>
          <w:sz w:val="24"/>
          <w:szCs w:val="24"/>
          <w:lang w:val="el-GR"/>
        </w:rPr>
        <w:t>]</w:t>
      </w:r>
      <w:r w:rsidRPr="004F7405">
        <w:rPr>
          <w:rFonts w:ascii="Times New Roman" w:hAnsi="Times New Roman" w:cs="Times New Roman"/>
          <w:sz w:val="24"/>
          <w:szCs w:val="24"/>
          <w:lang w:val="el-GR"/>
        </w:rPr>
        <w:t xml:space="preserve">, 04/2017 </w:t>
      </w:r>
    </w:p>
    <w:p w14:paraId="4F5D7D0F" w14:textId="3A1FA4F2" w:rsidR="004F7405" w:rsidRDefault="004F7405" w:rsidP="004F7405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Μέλος της Ευρωπαϊκής Εταιρείας για τη μελέτη του Διαβήτη (</w:t>
      </w:r>
      <w:r>
        <w:rPr>
          <w:rFonts w:ascii="Times New Roman" w:hAnsi="Times New Roman" w:cs="Times New Roman"/>
          <w:sz w:val="24"/>
          <w:szCs w:val="24"/>
        </w:rPr>
        <w:t>EASD</w:t>
      </w:r>
      <w:r w:rsidRPr="007F5BA3">
        <w:rPr>
          <w:rFonts w:ascii="Times New Roman" w:hAnsi="Times New Roman" w:cs="Times New Roman"/>
          <w:sz w:val="24"/>
          <w:szCs w:val="24"/>
          <w:lang w:val="el-GR"/>
        </w:rPr>
        <w:t>)</w:t>
      </w:r>
      <w:r>
        <w:rPr>
          <w:rFonts w:ascii="Times New Roman" w:hAnsi="Times New Roman" w:cs="Times New Roman"/>
          <w:sz w:val="24"/>
          <w:szCs w:val="24"/>
          <w:lang w:val="el-GR"/>
        </w:rPr>
        <w:t>, της Ευρωπαϊκής Διαβητολογικής Εταιρείας των χωρών της Κεντρικής Ευρώπης</w:t>
      </w:r>
      <w:r w:rsidRPr="007F5BA3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FID</w:t>
      </w:r>
      <w:r w:rsidRPr="007F5BA3">
        <w:rPr>
          <w:rFonts w:ascii="Times New Roman" w:hAnsi="Times New Roman" w:cs="Times New Roman"/>
          <w:sz w:val="24"/>
          <w:szCs w:val="24"/>
          <w:lang w:val="el-GR"/>
        </w:rPr>
        <w:t>)</w:t>
      </w:r>
      <w:r>
        <w:rPr>
          <w:rFonts w:ascii="Times New Roman" w:hAnsi="Times New Roman" w:cs="Times New Roman"/>
          <w:sz w:val="24"/>
          <w:szCs w:val="24"/>
          <w:lang w:val="el-GR"/>
        </w:rPr>
        <w:t>, της Ελληνικής Διαβητολογικής Εταιρείας</w:t>
      </w:r>
      <w:r w:rsidRPr="007F5BA3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ΕΔΕ), της Ελληνικής Εταιρείας Εσωτερικής Παθολογίας, της Ελληνικής Ιατρικής Εταιρείας Παχυσαρκίας, της Γερμανικής Ενδοκρινολογικής Εταιρείας (</w:t>
      </w:r>
      <w:r>
        <w:rPr>
          <w:rFonts w:ascii="Times New Roman" w:hAnsi="Times New Roman" w:cs="Times New Roman"/>
          <w:sz w:val="24"/>
          <w:szCs w:val="24"/>
        </w:rPr>
        <w:t>DGE</w:t>
      </w:r>
      <w:r w:rsidRPr="007F5BA3">
        <w:rPr>
          <w:rFonts w:ascii="Times New Roman" w:hAnsi="Times New Roman" w:cs="Times New Roman"/>
          <w:sz w:val="24"/>
          <w:szCs w:val="24"/>
          <w:lang w:val="el-GR"/>
        </w:rPr>
        <w:t>)</w:t>
      </w:r>
      <w:r>
        <w:rPr>
          <w:rFonts w:ascii="Times New Roman" w:hAnsi="Times New Roman" w:cs="Times New Roman"/>
          <w:sz w:val="24"/>
          <w:szCs w:val="24"/>
          <w:lang w:val="el-GR"/>
        </w:rPr>
        <w:t>, και της Ευρωπαϊκής Εταιρείας για τη μελέτη της Παχυσαρκίας (</w:t>
      </w:r>
      <w:r>
        <w:rPr>
          <w:rFonts w:ascii="Times New Roman" w:hAnsi="Times New Roman" w:cs="Times New Roman"/>
          <w:sz w:val="24"/>
          <w:szCs w:val="24"/>
        </w:rPr>
        <w:t>EASO</w:t>
      </w:r>
      <w:r w:rsidRPr="007F5BA3"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14:paraId="49AA5782" w14:textId="2FBEEE0A" w:rsidR="004F7405" w:rsidRDefault="00EA2269" w:rsidP="00EA2269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Πλούσια διδακτική εμπειρία με πληθώρα μαθημάτων και διαλέξεων σε προπτυχιακούς και μεταπτυχιακούς φοιτητές Ιατρικής (ενδεικτικά αναφέρεται το Μεταπτυχιακό Πρόγραμμα του Σακχαρώδους Διαβήτη και Παχυσαρκίας, το Μεταπτυχιακό Πρόγραμμα Διαχείρισης </w:t>
      </w: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του Στρες και Προαγωγής της Υγείας, το κατ’επιλογήν μάθημα </w:t>
      </w:r>
      <w:r w:rsidR="00275B3C">
        <w:rPr>
          <w:rFonts w:ascii="Times New Roman" w:hAnsi="Times New Roman" w:cs="Times New Roman"/>
          <w:sz w:val="24"/>
          <w:szCs w:val="24"/>
          <w:lang w:val="el-GR"/>
        </w:rPr>
        <w:t xml:space="preserve">της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Κλινικής Διατροφής και άλλα) </w:t>
      </w:r>
    </w:p>
    <w:p w14:paraId="4ABEB95E" w14:textId="77777777" w:rsidR="001E3088" w:rsidRPr="00EA2269" w:rsidRDefault="001E3088" w:rsidP="001E3088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691E4E05" w14:textId="7EE174F1" w:rsidR="00E6471E" w:rsidRPr="004F7405" w:rsidRDefault="004F7405" w:rsidP="00D453A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Λίστα δημοσιεύσεων σε διεθνή επιστημονική περιοδικά μετά από κρίση</w:t>
      </w:r>
      <w:r w:rsidR="00E6471E" w:rsidRPr="004F7405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 xml:space="preserve"> </w:t>
      </w:r>
      <w:r w:rsidR="00E6471E" w:rsidRPr="004F7405">
        <w:rPr>
          <w:rFonts w:ascii="Times New Roman" w:hAnsi="Times New Roman" w:cs="Times New Roman"/>
          <w:b/>
          <w:bCs/>
          <w:sz w:val="28"/>
          <w:szCs w:val="28"/>
          <w:lang w:val="el-GR"/>
        </w:rPr>
        <w:t>(</w:t>
      </w:r>
      <w:r w:rsidRPr="004F7405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="00E6471E" w:rsidRPr="004F7405">
        <w:rPr>
          <w:rFonts w:ascii="Times New Roman" w:hAnsi="Times New Roman" w:cs="Times New Roman"/>
          <w:b/>
          <w:bCs/>
          <w:sz w:val="28"/>
          <w:szCs w:val="28"/>
          <w:lang w:val="el-GR"/>
        </w:rPr>
        <w:t>=</w:t>
      </w:r>
      <w:r w:rsidRPr="004F7405">
        <w:rPr>
          <w:rFonts w:ascii="Times New Roman" w:hAnsi="Times New Roman" w:cs="Times New Roman"/>
          <w:b/>
          <w:bCs/>
          <w:sz w:val="28"/>
          <w:szCs w:val="28"/>
          <w:lang w:val="el-GR"/>
        </w:rPr>
        <w:t>50</w:t>
      </w:r>
      <w:r w:rsidR="00E6471E" w:rsidRPr="004F7405">
        <w:rPr>
          <w:rFonts w:ascii="Times New Roman" w:hAnsi="Times New Roman" w:cs="Times New Roman"/>
          <w:b/>
          <w:bCs/>
          <w:sz w:val="28"/>
          <w:szCs w:val="28"/>
          <w:lang w:val="el-GR"/>
        </w:rPr>
        <w:t>)</w:t>
      </w:r>
    </w:p>
    <w:p w14:paraId="65AC5E21" w14:textId="72B15947" w:rsidR="004F7405" w:rsidRPr="004F7405" w:rsidRDefault="004F7405" w:rsidP="00CD1752">
      <w:pPr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</w:pPr>
      <w:proofErr w:type="spellStart"/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Gancheva</w:t>
      </w:r>
      <w:proofErr w:type="spellEnd"/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S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,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Ouni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M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,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Jelenik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T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, </w:t>
      </w:r>
      <w:r w:rsidRPr="004F740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Koliaki</w:t>
      </w:r>
      <w:r w:rsidRPr="004F7405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</w:t>
      </w:r>
      <w:r w:rsidRPr="004F740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C</w:t>
      </w:r>
      <w:r w:rsidRPr="004F7405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,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proofErr w:type="spellStart"/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Szendroedi</w:t>
      </w:r>
      <w:proofErr w:type="spellEnd"/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J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,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Toledo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FGS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,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Markgraf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DF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,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Pesta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DH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, </w:t>
      </w:r>
      <w:proofErr w:type="spellStart"/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Mastrototaro</w:t>
      </w:r>
      <w:proofErr w:type="spellEnd"/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L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,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De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Filippo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E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,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Herder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C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,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J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ä</w:t>
      </w:r>
      <w:proofErr w:type="spellStart"/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hnert</w:t>
      </w:r>
      <w:proofErr w:type="spellEnd"/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M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,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Weiss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J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,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Strassburger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K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, </w:t>
      </w:r>
      <w:proofErr w:type="spellStart"/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Schlensak</w:t>
      </w:r>
      <w:proofErr w:type="spellEnd"/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M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,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Sch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ü</w:t>
      </w:r>
      <w:proofErr w:type="spellStart"/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rmann</w:t>
      </w:r>
      <w:proofErr w:type="spellEnd"/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A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,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Roden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M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.</w:t>
      </w:r>
      <w:r w:rsidRPr="004F7405">
        <w:rPr>
          <w:lang w:val="el-GR"/>
        </w:rPr>
        <w:t xml:space="preserve">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Author Correction: Dynamic changes of muscle insulin sensitivity after metabolic surgery. </w:t>
      </w:r>
      <w:r w:rsidRPr="004F74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l-GR" w:eastAsia="el-GR"/>
        </w:rPr>
        <w:t>Nat Commun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4F740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2022 Jun;13:3353.</w:t>
      </w:r>
    </w:p>
    <w:p w14:paraId="4EF0E7A0" w14:textId="4D0EBEE1" w:rsidR="004F7405" w:rsidRPr="00CD1752" w:rsidRDefault="00CD1752" w:rsidP="00E238E4">
      <w:pPr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</w:pPr>
      <w:r w:rsidRPr="00CD1752">
        <w:rPr>
          <w:rFonts w:ascii="Times New Roman" w:eastAsia="Times New Roman" w:hAnsi="Times New Roman" w:cs="Times New Roman"/>
          <w:bCs/>
          <w:sz w:val="24"/>
          <w:szCs w:val="24"/>
          <w:lang w:val="de-DE" w:eastAsia="el-GR"/>
        </w:rPr>
        <w:t xml:space="preserve">Angelidi AM, Belanger MJ, Kokkinos A, </w:t>
      </w:r>
      <w:r w:rsidRPr="00CD1752">
        <w:rPr>
          <w:rFonts w:ascii="Times New Roman" w:eastAsia="Times New Roman" w:hAnsi="Times New Roman" w:cs="Times New Roman"/>
          <w:b/>
          <w:sz w:val="24"/>
          <w:szCs w:val="24"/>
          <w:lang w:val="de-DE" w:eastAsia="el-GR"/>
        </w:rPr>
        <w:t>Koliaki CC,</w:t>
      </w:r>
      <w:r w:rsidRPr="00CD1752">
        <w:rPr>
          <w:rFonts w:ascii="Times New Roman" w:eastAsia="Times New Roman" w:hAnsi="Times New Roman" w:cs="Times New Roman"/>
          <w:bCs/>
          <w:sz w:val="24"/>
          <w:szCs w:val="24"/>
          <w:lang w:val="de-DE" w:eastAsia="el-GR"/>
        </w:rPr>
        <w:t xml:space="preserve"> Mantzoros CS.</w:t>
      </w:r>
      <w:r w:rsidRPr="00CD1752">
        <w:rPr>
          <w:lang w:val="de-DE"/>
        </w:rPr>
        <w:t xml:space="preserve"> </w:t>
      </w:r>
      <w:r w:rsidRPr="00CD1752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Novel Noninvasive Approaches to the Treatment of Obesity: From Pharmacotherapy to Gene Therapy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. </w:t>
      </w:r>
      <w:proofErr w:type="spellStart"/>
      <w:r w:rsidRPr="00CD175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el-GR"/>
        </w:rPr>
        <w:t>Endocr</w:t>
      </w:r>
      <w:proofErr w:type="spellEnd"/>
      <w:r w:rsidRPr="00CD175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el-GR"/>
        </w:rPr>
        <w:t xml:space="preserve"> Rev</w:t>
      </w:r>
      <w:r w:rsidRPr="00CD1752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proofErr w:type="gramStart"/>
      <w:r w:rsidRPr="00CD1752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2</w:t>
      </w:r>
      <w:r w:rsidRPr="00CD1752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;43:507</w:t>
      </w:r>
      <w:proofErr w:type="gramEnd"/>
      <w:r w:rsidRPr="00CD1752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-557.</w:t>
      </w:r>
    </w:p>
    <w:p w14:paraId="2BBEE738" w14:textId="0AF2B29B" w:rsidR="00E238E4" w:rsidRPr="00CD1752" w:rsidRDefault="00E238E4" w:rsidP="00CD1752">
      <w:pPr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</w:pPr>
      <w:r w:rsidRPr="00CD1752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Koliaki C,</w:t>
      </w:r>
      <w:r w:rsidRPr="00CD1752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Katsilambros N. Repositioning the Role of Tumor Necrosis Factor-Related Apoptosis-Inducing Ligand (TRAIL) on the TRAIL to the Development of Diabetes Mellitus: An Update of Experimental and Clinical Evidence.</w:t>
      </w:r>
      <w:r w:rsidRPr="00E238E4">
        <w:t xml:space="preserve"> </w:t>
      </w:r>
      <w:r w:rsidRPr="00CD175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el-GR"/>
        </w:rPr>
        <w:t>Int J Mol Sci</w:t>
      </w:r>
      <w:r w:rsidRPr="00CD1752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proofErr w:type="gramStart"/>
      <w:r w:rsidRPr="00CD1752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2022;23:3225</w:t>
      </w:r>
      <w:proofErr w:type="gramEnd"/>
      <w:r w:rsidRPr="00CD1752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. </w:t>
      </w:r>
    </w:p>
    <w:p w14:paraId="4AA40DED" w14:textId="525B688E" w:rsidR="00E6471E" w:rsidRPr="00DB4CB0" w:rsidRDefault="00E6471E" w:rsidP="00E6471E">
      <w:pPr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</w:pP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Sarabhai T, </w:t>
      </w:r>
      <w:r w:rsidRPr="00177B0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Koliaki 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Mastrototaro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L, Kahl S, Pesta D, Apostolopoulou M,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Wolkersdorfer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M,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Bönner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AC, Bobrov P, Markgraf DF, Herder C, Roden M. Dietary palmitate and oleate differently modulate insulin sensitivity in human skeletal muscle. </w:t>
      </w:r>
      <w:r w:rsidRPr="00DB4CB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el-GR"/>
        </w:rPr>
        <w:t>Diabetologia</w:t>
      </w:r>
      <w:r w:rsidRPr="00DB4CB0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proofErr w:type="gramStart"/>
      <w:r w:rsidRPr="00DB4CB0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202</w:t>
      </w:r>
      <w:r w:rsidR="00E238E4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2;</w:t>
      </w:r>
      <w:r w:rsidR="00E238E4" w:rsidRPr="00E238E4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65:301</w:t>
      </w:r>
      <w:proofErr w:type="gramEnd"/>
      <w:r w:rsidR="00E238E4" w:rsidRPr="00E238E4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-314.</w:t>
      </w:r>
    </w:p>
    <w:p w14:paraId="12B71D75" w14:textId="77777777" w:rsidR="00E6471E" w:rsidRPr="00177B05" w:rsidRDefault="00E6471E" w:rsidP="00E6471E">
      <w:pPr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</w:pPr>
      <w:r w:rsidRPr="00E238E4">
        <w:rPr>
          <w:rFonts w:ascii="Times New Roman" w:eastAsia="Times New Roman" w:hAnsi="Times New Roman" w:cs="Times New Roman"/>
          <w:bCs/>
          <w:sz w:val="24"/>
          <w:szCs w:val="24"/>
          <w:lang w:val="de-DE" w:eastAsia="el-GR"/>
        </w:rPr>
        <w:t xml:space="preserve">Angelidi AM, Belanger MJ, Kokkinos A, </w:t>
      </w:r>
      <w:r w:rsidRPr="00E238E4">
        <w:rPr>
          <w:rFonts w:ascii="Times New Roman" w:eastAsia="Times New Roman" w:hAnsi="Times New Roman" w:cs="Times New Roman"/>
          <w:b/>
          <w:sz w:val="24"/>
          <w:szCs w:val="24"/>
          <w:lang w:val="de-DE" w:eastAsia="el-GR"/>
        </w:rPr>
        <w:t>Koliaki C,</w:t>
      </w:r>
      <w:r w:rsidRPr="00E238E4">
        <w:rPr>
          <w:rFonts w:ascii="Times New Roman" w:eastAsia="Times New Roman" w:hAnsi="Times New Roman" w:cs="Times New Roman"/>
          <w:bCs/>
          <w:sz w:val="24"/>
          <w:szCs w:val="24"/>
          <w:lang w:val="de-DE" w:eastAsia="el-GR"/>
        </w:rPr>
        <w:t xml:space="preserve"> Mantzoros CS. 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Novel Non-invasive Approaches to the Treatment of Obesity: From Pharmacotherapy to Gene Therapy. </w:t>
      </w:r>
      <w:proofErr w:type="spellStart"/>
      <w:r w:rsidRPr="00DB4CB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el-GR"/>
        </w:rPr>
        <w:t>Endocr</w:t>
      </w:r>
      <w:proofErr w:type="spellEnd"/>
      <w:r w:rsidRPr="00DB4CB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el-GR"/>
        </w:rPr>
        <w:t xml:space="preserve"> Rev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2021 Oct </w:t>
      </w:r>
      <w:proofErr w:type="gram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26;bnab</w:t>
      </w:r>
      <w:proofErr w:type="gram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034.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doi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: 10.1210/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endrev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/bnab034. (</w:t>
      </w:r>
      <w:proofErr w:type="gram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online</w:t>
      </w:r>
      <w:proofErr w:type="gram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ahead of print).</w:t>
      </w:r>
    </w:p>
    <w:p w14:paraId="15F1DB9C" w14:textId="77777777" w:rsidR="00E6471E" w:rsidRDefault="00E6471E" w:rsidP="00E6471E">
      <w:pPr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</w:pPr>
      <w:r w:rsidRPr="00E238E4">
        <w:rPr>
          <w:rFonts w:ascii="Times New Roman" w:eastAsia="Times New Roman" w:hAnsi="Times New Roman" w:cs="Times New Roman"/>
          <w:bCs/>
          <w:sz w:val="24"/>
          <w:szCs w:val="24"/>
          <w:lang w:val="de-DE" w:eastAsia="el-GR"/>
        </w:rPr>
        <w:t xml:space="preserve">Katsarou AL, Katsilambros NL, </w:t>
      </w:r>
      <w:r w:rsidRPr="00E238E4">
        <w:rPr>
          <w:rFonts w:ascii="Times New Roman" w:eastAsia="Times New Roman" w:hAnsi="Times New Roman" w:cs="Times New Roman"/>
          <w:b/>
          <w:sz w:val="24"/>
          <w:szCs w:val="24"/>
          <w:lang w:val="de-DE" w:eastAsia="el-GR"/>
        </w:rPr>
        <w:t>Koliaki CC.</w:t>
      </w:r>
      <w:r w:rsidRPr="00E238E4">
        <w:rPr>
          <w:rFonts w:ascii="Times New Roman" w:eastAsia="Times New Roman" w:hAnsi="Times New Roman" w:cs="Times New Roman"/>
          <w:bCs/>
          <w:sz w:val="24"/>
          <w:szCs w:val="24"/>
          <w:lang w:val="de-DE" w:eastAsia="el-GR"/>
        </w:rPr>
        <w:t xml:space="preserve"> 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Intermittent Energy Restriction, Weight Loss and Cardiometabolic Risk: A Critical Appraisal of Evidence in Humans. </w:t>
      </w:r>
      <w:r w:rsidRPr="00DB4CB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el-GR"/>
        </w:rPr>
        <w:t>Healthcare (Basel)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proofErr w:type="gram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2021;9:495</w:t>
      </w:r>
      <w:proofErr w:type="gram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.</w:t>
      </w:r>
    </w:p>
    <w:p w14:paraId="7A82BBCC" w14:textId="77777777" w:rsidR="00E6471E" w:rsidRPr="009B74F0" w:rsidRDefault="00E6471E" w:rsidP="00E6471E">
      <w:pPr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</w:pPr>
      <w:r w:rsidRPr="00D849AF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Tsilingiris D, Tzeravini E, </w:t>
      </w:r>
      <w:r w:rsidRPr="00D849AF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Koliaki C,</w:t>
      </w:r>
      <w:r w:rsidRPr="00D849AF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Dalamaga M, Kokkinos A. The Role of Mitochondrial Adaptation and Metabolic Flexibility in the Pathophysiology of Obesity and Insulin Resistance: </w:t>
      </w:r>
      <w:proofErr w:type="gramStart"/>
      <w:r w:rsidRPr="00D849AF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an</w:t>
      </w:r>
      <w:proofErr w:type="gramEnd"/>
      <w:r w:rsidRPr="00D849AF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Updated Overview. </w:t>
      </w:r>
      <w:r w:rsidRPr="00DB4CB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el-GR"/>
        </w:rPr>
        <w:t>Curr Obes Rep</w:t>
      </w:r>
      <w:r w:rsidRPr="00D849AF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proofErr w:type="gramStart"/>
      <w:r w:rsidRPr="00D849AF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2021;10:191</w:t>
      </w:r>
      <w:proofErr w:type="gramEnd"/>
      <w:r w:rsidRPr="00D849AF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-213.</w:t>
      </w:r>
    </w:p>
    <w:p w14:paraId="046B6FEF" w14:textId="77777777" w:rsidR="00E6471E" w:rsidRPr="009B74F0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Tessier CM, Kokkinos A, Mingrone G, </w:t>
      </w:r>
      <w:r w:rsidRPr="00177B0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Koliaki 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Zierath JR, Mantzoros CS. COVID-19 editorial: mechanistic links and therapeutic challenges for metabolic diseases one year into the COVID-19 pandemic. </w:t>
      </w:r>
      <w:r w:rsidRPr="009B74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l-GR"/>
        </w:rPr>
        <w:t>Metabolism</w:t>
      </w:r>
      <w:r w:rsidRPr="009B74F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proofErr w:type="gramStart"/>
      <w:r w:rsidRPr="009B74F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1</w:t>
      </w:r>
      <w:r w:rsidRPr="009B74F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;119:154769</w:t>
      </w:r>
      <w:proofErr w:type="gramEnd"/>
      <w:r w:rsidRPr="009B74F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</w:t>
      </w:r>
    </w:p>
    <w:p w14:paraId="28B1C9D1" w14:textId="77777777" w:rsidR="00E6471E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lastRenderedPageBreak/>
        <w:t>Koliaki 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Tentolouris A, Eleftheriadou I, Melidonis A, Dimitriadis G, Tentolouris N. Clinical Management of Diabetes Mellitus in the Era of COVID-19: Practical Issues, Peculiarities and Concerns. </w:t>
      </w:r>
      <w:r w:rsidRPr="008B3C2B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J Clin Med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2020</w:t>
      </w:r>
      <w:r w:rsidRPr="008B3C2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;9:2288</w:t>
      </w:r>
      <w:proofErr w:type="gramEnd"/>
      <w:r w:rsidRPr="008B3C2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</w:t>
      </w:r>
    </w:p>
    <w:p w14:paraId="47980DEC" w14:textId="77777777" w:rsidR="00E6471E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 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Liatis S, Dalamaga M, Kokkinos A. The Implication of Gut Hormones in the Regulation of Energy Homeostasis and Their Role in the Pathophysiology of Obesity. </w:t>
      </w:r>
      <w:r w:rsidRPr="00E63D4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Curr Obes Rep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2020</w:t>
      </w:r>
      <w:r w:rsidRPr="00E63D4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;9:255</w:t>
      </w:r>
      <w:proofErr w:type="gramEnd"/>
      <w:r w:rsidRPr="00E63D4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-271.</w:t>
      </w:r>
    </w:p>
    <w:p w14:paraId="2F5AFD03" w14:textId="77777777" w:rsidR="00E6471E" w:rsidRDefault="00E6471E" w:rsidP="00E6471E">
      <w:pPr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 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Tzeravini E,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Papachristoforou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E, Severi I, El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Deik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E,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Karaolia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M,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Noutsou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M,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Thanopoulou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A,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Kountouri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A,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Balampanis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K,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Lambadiari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V, Tentolouris N, Kokkinos A. Eligibility and Awareness Regarding Metabolic Surgery in Patients </w:t>
      </w:r>
      <w:proofErr w:type="gram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With</w:t>
      </w:r>
      <w:proofErr w:type="gram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Type 2 Diabetes Mellitus in the Real-World Clinical Setting; Estimate of Possible Diabetes Remission. </w:t>
      </w:r>
      <w:r w:rsidRPr="00E63D4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Front Endocrinol (Lausanne)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2020</w:t>
      </w:r>
      <w:r w:rsidRPr="00E63D4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;11:383</w:t>
      </w:r>
      <w:proofErr w:type="gramEnd"/>
      <w:r w:rsidRPr="00E63D4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</w:t>
      </w:r>
    </w:p>
    <w:p w14:paraId="50A9339B" w14:textId="77777777" w:rsidR="00E6471E" w:rsidRDefault="00E6471E" w:rsidP="00E6471E">
      <w:pPr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Anastasiou IA, Eleftheriadou I, Tentolouris A, </w:t>
      </w: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 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Kosta OA, Tentolouris N. The Effect of Oxidative Stress and Antioxidant Therapies on Pancreatic B-cell Dysfunction: Results from in Vitro and in Vivo Studies. </w:t>
      </w:r>
      <w:r w:rsidRPr="00E63D4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Curr Med Chem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proofErr w:type="gramStart"/>
      <w:r w:rsidRPr="00D7591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2021;28:1328</w:t>
      </w:r>
      <w:proofErr w:type="gramEnd"/>
      <w:r w:rsidRPr="00D7591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-1346. </w:t>
      </w:r>
    </w:p>
    <w:p w14:paraId="062DA125" w14:textId="77777777" w:rsidR="00E6471E" w:rsidRPr="00D75915" w:rsidRDefault="00E6471E" w:rsidP="00E6471E">
      <w:pPr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</w:pP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 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Katsilambros N. Important Considerations for the Treatment of Patients with Diabetes Mellitus and Heart Failure from a Diabetologist's Perspective: Lessons Learned from Cardiovascular Outcome Trials. </w:t>
      </w:r>
      <w:r w:rsidRPr="00D75915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Int J Environ Res Public Health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proofErr w:type="gramStart"/>
      <w:r w:rsidRPr="00D7591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2019;17:155</w:t>
      </w:r>
      <w:proofErr w:type="gramEnd"/>
      <w:r w:rsidRPr="00D7591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.</w:t>
      </w:r>
    </w:p>
    <w:p w14:paraId="1F8BC822" w14:textId="77777777" w:rsidR="00E6471E" w:rsidRDefault="00E6471E" w:rsidP="00E6471E">
      <w:pPr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 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Liatis S, Dalamaga M, Kokkinos A. Sarcopenic Obesity: Epidemiologic Evidence, Pathophysiology, and Therapeutic Perspectives. </w:t>
      </w:r>
      <w:r w:rsidRPr="008824C9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Curr Obes Rep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2019</w:t>
      </w:r>
      <w:r w:rsidRPr="00E63D4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;8:458</w:t>
      </w:r>
      <w:proofErr w:type="gramEnd"/>
      <w:r w:rsidRPr="00E63D4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-471.</w:t>
      </w:r>
    </w:p>
    <w:p w14:paraId="508982F6" w14:textId="77777777" w:rsidR="00E6471E" w:rsidRDefault="00E6471E" w:rsidP="00E6471E">
      <w:pPr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Gancheva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S, Ouni M, Jelenik T, </w:t>
      </w: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 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Szendroedi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J, Toledo FGS, Markgraf DF, Pesta DH,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Mastrototaro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L, De Filippo E, Herder C,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Jähnert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M, Weiss J, Strassburger K,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Schlensak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M, Schürmann A, Roden M. Dynamic changes of muscle insulin sensitivity after metabolic surgery. </w:t>
      </w:r>
      <w:r w:rsidRPr="008824C9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Nat </w:t>
      </w:r>
      <w:proofErr w:type="spellStart"/>
      <w:r w:rsidRPr="008824C9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Commun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2019</w:t>
      </w:r>
      <w:r w:rsidRPr="008824C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;10:4179</w:t>
      </w:r>
      <w:proofErr w:type="gramEnd"/>
      <w:r w:rsidRPr="008824C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</w:t>
      </w:r>
    </w:p>
    <w:p w14:paraId="46720390" w14:textId="77777777" w:rsidR="00E6471E" w:rsidRPr="008824C9" w:rsidRDefault="00E6471E" w:rsidP="00E6471E">
      <w:pPr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Tsilingiris D, </w:t>
      </w: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 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Kokkinos A. Remission of Type 2 Diabetes Mellitus after Bariatric Surgery: Fact or Fiction? </w:t>
      </w:r>
      <w:r w:rsidRPr="008824C9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Int J Environ Res Public Health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2019</w:t>
      </w:r>
      <w:r w:rsidRPr="008824C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;16:3171</w:t>
      </w:r>
      <w:proofErr w:type="gramEnd"/>
      <w:r w:rsidRPr="008824C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</w:t>
      </w:r>
    </w:p>
    <w:p w14:paraId="1EFF903E" w14:textId="77777777" w:rsidR="00E6471E" w:rsidRPr="00137C30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 C, Liatis S, Kokkinos A. Obesity and cardiovascular disease: revisiting an old relationship. </w:t>
      </w:r>
      <w:r w:rsidRPr="00137C30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Metabolism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2019</w:t>
      </w:r>
      <w:r w:rsidRPr="00137C3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;92:98</w:t>
      </w:r>
      <w:proofErr w:type="gramEnd"/>
      <w:r w:rsidRPr="00137C3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-107.</w:t>
      </w:r>
      <w:r w:rsidRPr="00FB106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137C3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 </w:t>
      </w:r>
    </w:p>
    <w:p w14:paraId="4D4D67B3" w14:textId="77777777" w:rsidR="00E6471E" w:rsidRPr="00D75915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</w:pP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Liaskos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C, </w:t>
      </w: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 </w:t>
      </w: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</w:t>
      </w:r>
      <w:r w:rsidRPr="00A56E4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*</w:t>
      </w: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Alexiadou K,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Argyrakopoulou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G, Tentolouris N, Diamantis T, Alexandrou A, Katsilambros N, Kokkinos A. Roux-en-Y Gastric Bypass Is More Effective than Sleeve Gastrectomy in Improving Postprandial Glycaemia and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Lipaemia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in Non-diabetic Morbidly Obese Patients: </w:t>
      </w:r>
      <w:proofErr w:type="gram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a</w:t>
      </w:r>
      <w:proofErr w:type="gram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Short-term Follow-up Analysis. </w:t>
      </w:r>
      <w:r w:rsidRPr="00D75915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Obes Surg</w:t>
      </w:r>
      <w:r w:rsidRPr="00D7591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proofErr w:type="gramStart"/>
      <w:r w:rsidRPr="00D7591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2018;28:3997</w:t>
      </w:r>
      <w:proofErr w:type="gramEnd"/>
      <w:r w:rsidRPr="00D7591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-4005.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(*share first authorship)</w:t>
      </w:r>
    </w:p>
    <w:p w14:paraId="2D901B51" w14:textId="77777777" w:rsidR="00E6471E" w:rsidRPr="00A83ECD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lastRenderedPageBreak/>
        <w:t>Koliaki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 </w:t>
      </w: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Kokkinos A. Comment on: Adiponectin gene variant RS rs266729: Relation to lipid profile changes and circulating adiponectin after bariatric surgery. </w:t>
      </w:r>
      <w:proofErr w:type="spellStart"/>
      <w:r w:rsidRPr="002A12D3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Surg</w:t>
      </w:r>
      <w:proofErr w:type="spellEnd"/>
      <w:r w:rsidRPr="002A12D3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Obes </w:t>
      </w:r>
      <w:proofErr w:type="spellStart"/>
      <w:r w:rsidRPr="002A12D3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Relat</w:t>
      </w:r>
      <w:proofErr w:type="spellEnd"/>
      <w:r w:rsidRPr="002A12D3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Dis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proofErr w:type="gramStart"/>
      <w:r w:rsidRPr="00A83ECD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8</w:t>
      </w:r>
      <w:r w:rsidRPr="00A83ECD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;14:1408</w:t>
      </w:r>
      <w:proofErr w:type="gramEnd"/>
      <w:r w:rsidRPr="00A83ECD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-1410.</w:t>
      </w:r>
    </w:p>
    <w:p w14:paraId="0C74AB60" w14:textId="77777777" w:rsidR="00E6471E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 </w:t>
      </w: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Spinos T,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Spinou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C45F9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Μ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, Brinia </w:t>
      </w:r>
      <w:r w:rsidRPr="00C45F9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Μ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E,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Mitsopoulou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D, Katsilambros N. </w:t>
      </w:r>
      <w:hyperlink r:id="rId8" w:history="1">
        <w:r w:rsidRPr="00177B05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el-GR"/>
          </w:rPr>
          <w:t>Defining the Optimal Dietary Approach for Safe, Effective and Sustainable Weight Loss in Overweight and Obese Adults.</w:t>
        </w:r>
      </w:hyperlink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C45F9B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Healthcare (Basel)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2018</w:t>
      </w:r>
      <w:r w:rsidRPr="00C45F9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;6(3).</w:t>
      </w:r>
    </w:p>
    <w:p w14:paraId="72DF3725" w14:textId="77777777" w:rsidR="00E6471E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Weber KS,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Straßburger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K, Fritsch M, Bierwagen A, </w:t>
      </w: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 </w:t>
      </w: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Phielix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E, Pacini G, Hwang JH, Markgraf DF, Burkart V,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Müssig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K,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Szendroedi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J, Roden M. Meal-derived glucagon responses are related to lower hepatic phosphate concentrations in obesity and type 2 diabetes. </w:t>
      </w:r>
      <w:r w:rsidRPr="00C45F9B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Diabetes Metab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2018</w:t>
      </w:r>
      <w:r w:rsidRPr="00BF6DB6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;44:444</w:t>
      </w:r>
      <w:proofErr w:type="gramEnd"/>
      <w:r w:rsidRPr="00BF6DB6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-448.</w:t>
      </w:r>
    </w:p>
    <w:p w14:paraId="78538C43" w14:textId="77777777" w:rsidR="00E6471E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Apostolopoulou M, Gordillo R, </w:t>
      </w: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 </w:t>
      </w: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Gancheva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S, Jelenik T, De Filippo E, Herder C, Markgraf D, Jankowiak F, Esposito I,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Schlensak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M, Scherer PE, Roden M. Specific Hepatic Sphingolipids Relate to Insulin Resistance, Oxidative Stress, and Inflammation in Nonalcoholic Steatohepatitis. </w:t>
      </w:r>
      <w:r w:rsidRPr="00C45F9B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Diabetes Care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2018</w:t>
      </w:r>
      <w:r w:rsidRPr="00C45F9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;41:1235</w:t>
      </w:r>
      <w:proofErr w:type="gramEnd"/>
      <w:r w:rsidRPr="00C45F9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-1243.</w:t>
      </w:r>
    </w:p>
    <w:p w14:paraId="3838D011" w14:textId="77777777" w:rsidR="00E6471E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 </w:t>
      </w: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Liatis S, le Roux CW, Kokkinos A. The role of bariatric surgery to treat diabetes: current challenges and perspectives. </w:t>
      </w:r>
      <w:r w:rsidRPr="008B1628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BMC </w:t>
      </w:r>
      <w:proofErr w:type="spellStart"/>
      <w:r w:rsidRPr="008B1628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Endocr</w:t>
      </w:r>
      <w:proofErr w:type="spellEnd"/>
      <w:r w:rsidRPr="008B1628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</w:t>
      </w:r>
      <w:proofErr w:type="spellStart"/>
      <w:r w:rsidRPr="008B1628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Disord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2017</w:t>
      </w:r>
      <w:r w:rsidRPr="008B1628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;17:50</w:t>
      </w:r>
      <w:proofErr w:type="gramEnd"/>
      <w:r w:rsidRPr="008B1628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 </w:t>
      </w:r>
    </w:p>
    <w:p w14:paraId="7692DB0A" w14:textId="77777777" w:rsidR="00E6471E" w:rsidRPr="008B1628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8B162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l-GR"/>
        </w:rPr>
        <w:t>Koliaki</w:t>
      </w:r>
      <w:r w:rsidRPr="008B1628">
        <w:rPr>
          <w:rFonts w:ascii="Times New Roman" w:eastAsia="Times New Roman" w:hAnsi="Times New Roman" w:cs="Times New Roman"/>
          <w:bCs/>
          <w:sz w:val="24"/>
          <w:szCs w:val="24"/>
          <w:lang w:val="de-DE" w:eastAsia="el-GR"/>
        </w:rPr>
        <w:t> </w:t>
      </w:r>
      <w:r w:rsidRPr="008B162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l-GR"/>
        </w:rPr>
        <w:t>C,</w:t>
      </w:r>
      <w:r w:rsidRPr="008B1628">
        <w:rPr>
          <w:rFonts w:ascii="Times New Roman" w:eastAsia="Times New Roman" w:hAnsi="Times New Roman" w:cs="Times New Roman"/>
          <w:bCs/>
          <w:sz w:val="24"/>
          <w:szCs w:val="24"/>
          <w:lang w:val="de-DE" w:eastAsia="el-GR"/>
        </w:rPr>
        <w:t xml:space="preserve"> Knebel B, Machicao F, Roden M, Müssig K.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el-GR"/>
        </w:rPr>
        <w:t xml:space="preserve"> 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A rare cause of diabetes mellitus. </w:t>
      </w:r>
      <w:proofErr w:type="spellStart"/>
      <w:r w:rsidRPr="008B1628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Dtsch</w:t>
      </w:r>
      <w:proofErr w:type="spellEnd"/>
      <w:r w:rsidRPr="008B1628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Med </w:t>
      </w:r>
      <w:proofErr w:type="spellStart"/>
      <w:r w:rsidRPr="008B1628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Wochenschr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2016</w:t>
      </w:r>
      <w:r w:rsidRPr="008B1628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;141:1025</w:t>
      </w:r>
      <w:proofErr w:type="gramEnd"/>
      <w:r w:rsidRPr="008B1628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</w:t>
      </w:r>
    </w:p>
    <w:p w14:paraId="7AE9F7AE" w14:textId="77777777" w:rsidR="00E6471E" w:rsidRPr="00E257CC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 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Roden M. Alterations of mitochondrial function and insulin sensitivity in human obesity and diabetes mellitus. </w:t>
      </w:r>
      <w:r w:rsidRPr="008C3CBD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Annu Rev Nutr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2016</w:t>
      </w:r>
      <w:r w:rsidRPr="008C3CBD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;36:337</w:t>
      </w:r>
      <w:proofErr w:type="gramEnd"/>
      <w:r w:rsidRPr="008C3CBD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-67.</w:t>
      </w:r>
    </w:p>
    <w:p w14:paraId="7CCFC186" w14:textId="77777777" w:rsidR="00E6471E" w:rsidRPr="00E257CC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proofErr w:type="spellStart"/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Lubura</w:t>
      </w:r>
      <w:proofErr w:type="spellEnd"/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M, Hesse D, Krämer M, Hallahan N, Schupp M, Loeffelholz CV, Kriebel J, </w:t>
      </w:r>
      <w:proofErr w:type="spellStart"/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Rudovich</w:t>
      </w:r>
      <w:proofErr w:type="spellEnd"/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NN, Pfeiffer AF, John C, </w:t>
      </w:r>
      <w:proofErr w:type="spellStart"/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Scheja</w:t>
      </w:r>
      <w:proofErr w:type="spellEnd"/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L, Heeren J, </w:t>
      </w:r>
      <w:r w:rsidRPr="00E257C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 </w:t>
      </w:r>
      <w:r w:rsidRPr="00E257C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C,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Roden M, Schürmann A. 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Diabetes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prevalence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in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NZO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females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depends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on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estrogen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action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on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liver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fat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content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E257CC">
        <w:rPr>
          <w:rStyle w:val="jrnl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Am J Physiol Endocrinol Metab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2015;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309:E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968-80.</w:t>
      </w:r>
    </w:p>
    <w:p w14:paraId="49402080" w14:textId="77777777" w:rsidR="00E6471E" w:rsidRPr="00E257CC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Fritsch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M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,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 </w:t>
      </w:r>
      <w:r w:rsidRPr="00E257C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 </w:t>
      </w:r>
      <w:r w:rsidRPr="00E257C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</w:t>
      </w: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Livingstone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R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, </w:t>
      </w:r>
      <w:proofErr w:type="spellStart"/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Phielix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E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,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Bierwagen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A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,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Meisinger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M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,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Jelenik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T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,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Strassburger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K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,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Zimmermann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S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,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Brockmann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K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,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Wolff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C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,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Hwang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JH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, </w:t>
      </w:r>
      <w:proofErr w:type="spellStart"/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Szendroedi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J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,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Roden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M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. Time course of postprandial hepatic phosphorus metabolites in lean, obese, and type 2 diabetes patients. </w:t>
      </w:r>
      <w:r w:rsidRPr="00E257C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Am</w:t>
      </w:r>
      <w:r w:rsidRPr="00E257CC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J</w:t>
      </w:r>
      <w:r w:rsidRPr="00E257CC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Clin</w:t>
      </w:r>
      <w:r w:rsidRPr="00E257CC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Nutr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2015;102:1051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-8.</w:t>
      </w:r>
    </w:p>
    <w:p w14:paraId="3C2B9ADA" w14:textId="77777777" w:rsidR="00E6471E" w:rsidRPr="00E257CC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Bierwagen</w:t>
      </w:r>
      <w:r w:rsidRPr="00F4675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A</w:t>
      </w:r>
      <w:r w:rsidRPr="00F4675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, </w:t>
      </w:r>
      <w:proofErr w:type="spellStart"/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Begovatz</w:t>
      </w:r>
      <w:proofErr w:type="spellEnd"/>
      <w:r w:rsidRPr="00F4675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P</w:t>
      </w:r>
      <w:r w:rsidRPr="00F4675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,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Nowotny</w:t>
      </w:r>
      <w:r w:rsidRPr="00F4675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P</w:t>
      </w:r>
      <w:r w:rsidRPr="00F4675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,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Markgraf</w:t>
      </w:r>
      <w:r w:rsidRPr="00F4675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D</w:t>
      </w:r>
      <w:r w:rsidRPr="00F4675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,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Nowotny</w:t>
      </w:r>
      <w:r w:rsidRPr="00F4675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B</w:t>
      </w:r>
      <w:r w:rsidRPr="00F4675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,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 </w:t>
      </w:r>
      <w:r w:rsidRPr="00E257C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Koliaki C</w:t>
      </w:r>
      <w:r w:rsidRPr="00F4675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</w:t>
      </w:r>
      <w:r w:rsidRPr="00F4675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Giani</w:t>
      </w:r>
      <w:r w:rsidRPr="00F4675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G</w:t>
      </w:r>
      <w:r w:rsidRPr="00F4675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, </w:t>
      </w:r>
      <w:proofErr w:type="spellStart"/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Kl</w:t>
      </w:r>
      <w:r w:rsidRPr="00F4675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ü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ppelholz</w:t>
      </w:r>
      <w:proofErr w:type="spellEnd"/>
      <w:r w:rsidRPr="00F4675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B</w:t>
      </w:r>
      <w:r w:rsidRPr="00F4675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,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Lundbom</w:t>
      </w:r>
      <w:r w:rsidRPr="00F4675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J</w:t>
      </w:r>
      <w:r w:rsidRPr="00F4675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,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Roden</w:t>
      </w:r>
      <w:r w:rsidRPr="00F4675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M</w:t>
      </w:r>
      <w:r w:rsidRPr="00F4675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. </w:t>
      </w:r>
      <w:hyperlink r:id="rId9" w:history="1">
        <w:r w:rsidRPr="00177B05">
          <w:rPr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Characterization of the peak at 2.06 ppm in (31) P magnetic resonance spectroscopy of human liver: phosphoenolpyruvate or phosphatidylcholine?</w:t>
        </w:r>
      </w:hyperlink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NMR Biomed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2015;28:898-905.</w:t>
      </w:r>
    </w:p>
    <w:p w14:paraId="6FE07A8E" w14:textId="77777777" w:rsidR="00E6471E" w:rsidRPr="009B4BC0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E257C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Koliaki C,</w:t>
      </w:r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proofErr w:type="spellStart"/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Szendroedi</w:t>
      </w:r>
      <w:proofErr w:type="spellEnd"/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J, Kaul K, Jelenik T, Nowotny P, Jankowiak F, Herder C, Carstensen M, Krausch M, </w:t>
      </w:r>
      <w:proofErr w:type="spellStart"/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Knoefel</w:t>
      </w:r>
      <w:proofErr w:type="spellEnd"/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WT, </w:t>
      </w:r>
      <w:proofErr w:type="spellStart"/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Schlensak</w:t>
      </w:r>
      <w:proofErr w:type="spellEnd"/>
      <w:r w:rsidRPr="00E257C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M, Roden M. </w:t>
      </w:r>
      <w:hyperlink r:id="rId10" w:history="1">
        <w:r w:rsidRPr="00177B05">
          <w:rPr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Adaptation of hepatic mitochondrial function in humans with non-alcoholic fatty liver is lost in steatohepatitis.</w:t>
        </w:r>
      </w:hyperlink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E257CC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Cell </w:t>
      </w:r>
      <w:r w:rsidRPr="00522CB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Metab</w:t>
      </w:r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2015;21:739-746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</w:t>
      </w:r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 </w:t>
      </w:r>
    </w:p>
    <w:p w14:paraId="11CA7FDE" w14:textId="77777777" w:rsidR="00E6471E" w:rsidRPr="009B4BC0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proofErr w:type="spellStart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Begovatz</w:t>
      </w:r>
      <w:proofErr w:type="spellEnd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P, </w:t>
      </w:r>
      <w:r w:rsidRPr="00522CB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Koliaki C,</w:t>
      </w:r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Weber K, Strassburger K, Nowotny B, Nowotny P, </w:t>
      </w:r>
      <w:proofErr w:type="spellStart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Müssig</w:t>
      </w:r>
      <w:proofErr w:type="spellEnd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K, Bunke J, Pacini G, </w:t>
      </w:r>
      <w:proofErr w:type="spellStart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Szendrödi</w:t>
      </w:r>
      <w:proofErr w:type="spellEnd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J, Roden M. </w:t>
      </w:r>
      <w:hyperlink r:id="rId11" w:history="1">
        <w:r w:rsidRPr="00177B05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el-GR"/>
          </w:rPr>
          <w:t>Pancreatic adipose tissue infiltration, parenchymal steatosis and beta cell function in humans.</w:t>
        </w:r>
      </w:hyperlink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522CB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Diabetologia </w:t>
      </w:r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2015;58:1646-1655.</w:t>
      </w:r>
    </w:p>
    <w:p w14:paraId="209818E1" w14:textId="77777777" w:rsidR="00E6471E" w:rsidRPr="009B4BC0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Gancheva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S, </w:t>
      </w: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 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Bierwagen A, Nowotny P, Heni M, Fritsche A, Häring HU,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Szendroedi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J, Roden M. </w:t>
      </w:r>
      <w:hyperlink r:id="rId12" w:history="1">
        <w:r w:rsidRPr="00177B05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el-GR"/>
          </w:rPr>
          <w:t>Effects of intranasal insulin on hepatic fat accumulation and energy metabolism in humans.</w:t>
        </w:r>
      </w:hyperlink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522CB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Diabetes</w:t>
      </w:r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2015;64:1966-1975. </w:t>
      </w:r>
    </w:p>
    <w:p w14:paraId="05FF302E" w14:textId="77777777" w:rsidR="00E6471E" w:rsidRPr="009B4BC0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Menart-Houtermans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B,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Rütter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R, Nowotny B, Rosenbauer J, </w:t>
      </w: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 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Kahl S, Simon MC,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Szendroedi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J,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Schloot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NC, Roden M; German Diabetes Study Group. </w:t>
      </w:r>
      <w:hyperlink r:id="rId13" w:history="1">
        <w:r w:rsidRPr="00177B05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el-GR"/>
          </w:rPr>
          <w:t>Leukocyte profiles differ between type 1 and type 2 diabetes and are associated with metabolic phenotypes: results from the German Diabetes Study (GDS).</w:t>
        </w:r>
      </w:hyperlink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522CB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Diabetes Care</w:t>
      </w:r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2014;37:2326-2333.</w:t>
      </w:r>
    </w:p>
    <w:p w14:paraId="29E81048" w14:textId="77777777" w:rsidR="00E6471E" w:rsidRPr="009B4BC0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proofErr w:type="spellStart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Szendroedi</w:t>
      </w:r>
      <w:proofErr w:type="spellEnd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J, Yoshimura T, </w:t>
      </w:r>
      <w:proofErr w:type="spellStart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Phielix</w:t>
      </w:r>
      <w:proofErr w:type="spellEnd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E, </w:t>
      </w:r>
      <w:r w:rsidRPr="00522CB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Koliaki C,</w:t>
      </w:r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Marcucci M, Zhang D, Jelenik T, Müller J, Herder C, Nowotny P, Shulman GI, Roden M. </w:t>
      </w:r>
      <w:hyperlink r:id="rId14" w:history="1">
        <w:r w:rsidRPr="00177B05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el-GR"/>
          </w:rPr>
          <w:t>Role of diacylglycerol activation of PKC</w:t>
        </w:r>
        <w:r w:rsidRPr="009B4BC0">
          <w:rPr>
            <w:rFonts w:ascii="Times New Roman" w:eastAsia="Times New Roman" w:hAnsi="Times New Roman" w:cs="Times New Roman"/>
            <w:bCs/>
            <w:sz w:val="24"/>
            <w:szCs w:val="24"/>
            <w:lang w:eastAsia="el-GR"/>
          </w:rPr>
          <w:t>θ</w:t>
        </w:r>
        <w:r w:rsidRPr="00177B05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el-GR"/>
          </w:rPr>
          <w:t xml:space="preserve"> in lipid-induced muscle insulin resistance in humans.</w:t>
        </w:r>
      </w:hyperlink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522CB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Proc Natl </w:t>
      </w:r>
      <w:proofErr w:type="spellStart"/>
      <w:r w:rsidRPr="00522CB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Acad</w:t>
      </w:r>
      <w:proofErr w:type="spellEnd"/>
      <w:r w:rsidRPr="00522CB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Sci U S A</w:t>
      </w:r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2014;111:9597-9602.</w:t>
      </w:r>
    </w:p>
    <w:p w14:paraId="46C55D24" w14:textId="77777777" w:rsidR="00E6471E" w:rsidRPr="009B4BC0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 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Roden M. </w:t>
      </w:r>
      <w:hyperlink r:id="rId15" w:history="1">
        <w:r w:rsidRPr="00177B05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el-GR"/>
          </w:rPr>
          <w:t>Do mitochondria care about insulin resistance?</w:t>
        </w:r>
      </w:hyperlink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522CB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Mol Metab</w:t>
      </w:r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2014;3:351-353.</w:t>
      </w:r>
    </w:p>
    <w:p w14:paraId="1C9316C1" w14:textId="77777777" w:rsidR="00E6471E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Peppa M, </w:t>
      </w: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 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Hadjidakis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DI,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Garoflos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E, Papaefstathiou A, Katsilambros N, Raptis SA, Dimitriadis GD. </w:t>
      </w:r>
      <w:hyperlink r:id="rId16" w:history="1">
        <w:r w:rsidRPr="00177B05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el-GR"/>
          </w:rPr>
          <w:t>Regional fat distribution and cardiometabolic risk in healthy postmenopausal women.</w:t>
        </w:r>
      </w:hyperlink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522CB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Eur J Intern Med</w:t>
      </w:r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2013;24:824-831.</w:t>
      </w:r>
    </w:p>
    <w:p w14:paraId="51DCBA70" w14:textId="77777777" w:rsidR="00E6471E" w:rsidRPr="009B4BC0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Lavranos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G, </w:t>
      </w: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 </w:t>
      </w: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Briasoulis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A, Nikolaou A,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Stefanadis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C. Effectiveness of current teaching methods in Cardiology: the SKILLS (medical Students Knowledge Integration of </w:t>
      </w:r>
      <w:proofErr w:type="gram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Lower Level</w:t>
      </w:r>
      <w:proofErr w:type="gram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clinical Skills) study. </w:t>
      </w:r>
      <w:proofErr w:type="spellStart"/>
      <w:r w:rsidRPr="00CB6D52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Hippokratia</w:t>
      </w:r>
      <w:proofErr w:type="spellEnd"/>
      <w:r w:rsidRPr="00CB6D52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2013</w:t>
      </w:r>
      <w:r w:rsidRPr="00CB6D5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;17:34</w:t>
      </w:r>
      <w:proofErr w:type="gramEnd"/>
      <w:r w:rsidRPr="00CB6D5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-7.</w:t>
      </w:r>
    </w:p>
    <w:p w14:paraId="1BE929BD" w14:textId="77777777" w:rsidR="00E6471E" w:rsidRPr="009B4BC0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 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Roden M. </w:t>
      </w:r>
      <w:hyperlink r:id="rId17" w:history="1">
        <w:r w:rsidRPr="00177B05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el-GR"/>
          </w:rPr>
          <w:t>Hepatic energy metabolism in human diabetes mellitus, obesity and non-alcoholic fatty liver disease.</w:t>
        </w:r>
      </w:hyperlink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522CB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Mol Cell Endocrinol</w:t>
      </w:r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2013;379:35-42.</w:t>
      </w:r>
    </w:p>
    <w:p w14:paraId="5AF30356" w14:textId="77777777" w:rsidR="00E6471E" w:rsidRPr="009B4BC0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 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Katsilambros N. </w:t>
      </w:r>
      <w:hyperlink r:id="rId18" w:history="1">
        <w:r w:rsidRPr="00177B05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el-GR"/>
          </w:rPr>
          <w:t>Dietary sodium, potassium, and alcohol: key players in the pathophysiology, prevention, and treatment of human hypertension.</w:t>
        </w:r>
      </w:hyperlink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522CB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Nutr Rev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2013;71:402-11</w:t>
      </w:r>
    </w:p>
    <w:p w14:paraId="37D3E59E" w14:textId="77777777" w:rsidR="00E6471E" w:rsidRPr="009B4BC0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Peppa M, </w:t>
      </w: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 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Papaefstathiou A,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Garoflos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E, Katsilambros N, Raptis SA,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Hadjidakis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DI, Dimitriadis GD. </w:t>
      </w:r>
      <w:hyperlink r:id="rId19" w:history="1">
        <w:r w:rsidRPr="00177B05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el-GR"/>
          </w:rPr>
          <w:t xml:space="preserve">Body composition determinants of metabolic phenotypes of </w:t>
        </w:r>
        <w:r w:rsidRPr="00177B05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el-GR"/>
          </w:rPr>
          <w:lastRenderedPageBreak/>
          <w:t>obesity in nonobese and obese postmenopausal women.</w:t>
        </w:r>
      </w:hyperlink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522CB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Obesity (Silver Spring)</w:t>
      </w:r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2013;21:1807-1814.</w:t>
      </w:r>
    </w:p>
    <w:p w14:paraId="571C9D0A" w14:textId="77777777" w:rsidR="00E6471E" w:rsidRPr="009B4BC0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Peppa M, </w:t>
      </w:r>
      <w:r w:rsidRPr="00522CB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Koliaki C</w:t>
      </w:r>
      <w:r w:rsidRPr="00A56E4A">
        <w:rPr>
          <w:rFonts w:ascii="Times New Roman" w:eastAsia="Times New Roman" w:hAnsi="Times New Roman" w:cs="Times New Roman"/>
          <w:sz w:val="24"/>
          <w:szCs w:val="24"/>
          <w:lang w:eastAsia="el-GR"/>
        </w:rPr>
        <w:t>*</w:t>
      </w:r>
      <w:r w:rsidRPr="00522CB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</w:t>
      </w:r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proofErr w:type="spellStart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Boutati</w:t>
      </w:r>
      <w:proofErr w:type="spellEnd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E, </w:t>
      </w:r>
      <w:proofErr w:type="spellStart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Garoflos</w:t>
      </w:r>
      <w:proofErr w:type="spellEnd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E, Papaefstathiou A, Siafakas N, Katsilambros N, Raptis SA, </w:t>
      </w:r>
      <w:proofErr w:type="spellStart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Hadjidakis</w:t>
      </w:r>
      <w:proofErr w:type="spellEnd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DI, Dimitriadis GD. </w:t>
      </w:r>
      <w:hyperlink r:id="rId20" w:history="1">
        <w:r w:rsidRPr="00177B05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el-GR"/>
          </w:rPr>
          <w:t>Association of lean body mass with cardiometabolic risk factors in healthy postmenopausal women.</w:t>
        </w:r>
      </w:hyperlink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522CB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Obesity (Silver Spring)</w:t>
      </w:r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2014;22:828-835.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(*share first authorship)</w:t>
      </w:r>
    </w:p>
    <w:p w14:paraId="7FC15CC6" w14:textId="77777777" w:rsidR="00E6471E" w:rsidRPr="009B4BC0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 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Doupis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J. </w:t>
      </w:r>
      <w:hyperlink r:id="rId21" w:history="1">
        <w:r w:rsidRPr="00177B05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el-GR"/>
          </w:rPr>
          <w:t>Linagliptin/Metformin fixed-dose combination treatment: a dual attack to type 2 diabetes pathophysiology.</w:t>
        </w:r>
      </w:hyperlink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522CB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Adv Ther</w:t>
      </w:r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2012;29:993-1004.</w:t>
      </w:r>
    </w:p>
    <w:p w14:paraId="38111775" w14:textId="77777777" w:rsidR="00E6471E" w:rsidRPr="009B4BC0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 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Doupis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J. Incretin-based therapy: a powerful and promising weapon in the treatment of type 2 diabetes mellitus. </w:t>
      </w:r>
      <w:r w:rsidRPr="00522CB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Diabetes Ther</w:t>
      </w:r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proofErr w:type="gramStart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2011;2:101</w:t>
      </w:r>
      <w:proofErr w:type="gramEnd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-21.  </w:t>
      </w:r>
    </w:p>
    <w:p w14:paraId="02BDC357" w14:textId="77777777" w:rsidR="00E6471E" w:rsidRPr="009B4BC0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 CC,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Messini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C, Tsolaki M. </w:t>
      </w:r>
      <w:hyperlink r:id="rId22" w:history="1">
        <w:r w:rsidRPr="00177B05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el-GR"/>
          </w:rPr>
          <w:t>Clinical Efficacy of Aniracetam, Either as Monotherapy or Combined with Cholinesterase Inhibitors, in Patients with Cognitive Impairment: A Comparative Open Study</w:t>
        </w:r>
      </w:hyperlink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. </w:t>
      </w:r>
      <w:r w:rsidRPr="00522CB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CNS </w:t>
      </w:r>
      <w:proofErr w:type="spellStart"/>
      <w:r w:rsidRPr="00522CB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Neurosci</w:t>
      </w:r>
      <w:proofErr w:type="spellEnd"/>
      <w:r w:rsidRPr="00522CB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Ther</w:t>
      </w:r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proofErr w:type="gramStart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2012;18:302</w:t>
      </w:r>
      <w:proofErr w:type="gramEnd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-12.</w:t>
      </w:r>
    </w:p>
    <w:p w14:paraId="44FBA04B" w14:textId="77777777" w:rsidR="00E6471E" w:rsidRPr="009B4BC0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 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Sanidas E, Dalianis N,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Panagiotakos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D, Papadopoulos D,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Votteas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V, Katsilambros N. Relationship between established cardiovascular risk factors and specific coronary angiographic findings in a large cohort of Greek catheterized patients. </w:t>
      </w:r>
      <w:r w:rsidRPr="00522CB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Angiology </w:t>
      </w:r>
      <w:proofErr w:type="gramStart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2011;62:74</w:t>
      </w:r>
      <w:proofErr w:type="gramEnd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-80.</w:t>
      </w:r>
    </w:p>
    <w:p w14:paraId="0441463A" w14:textId="77777777" w:rsidR="00E6471E" w:rsidRPr="009B4BC0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Peppa M, </w:t>
      </w: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 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Raptis SA. </w:t>
      </w:r>
      <w:hyperlink r:id="rId23" w:history="1">
        <w:r w:rsidRPr="00177B05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el-GR"/>
          </w:rPr>
          <w:t>Adrenal incidentalomas and cardiometabolic morbidity: an emerging association with serious clinical implications.</w:t>
        </w:r>
      </w:hyperlink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522CB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J Intern Med</w:t>
      </w:r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2010;268:555-66.</w:t>
      </w:r>
    </w:p>
    <w:p w14:paraId="572FD58B" w14:textId="77777777" w:rsidR="00E6471E" w:rsidRPr="009B4BC0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 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Kokkinos A, Tentolouris N, Katsilambros N. </w:t>
      </w:r>
      <w:hyperlink r:id="rId24" w:history="1">
        <w:r w:rsidRPr="00177B05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el-GR"/>
          </w:rPr>
          <w:t>The effect of ingested macronutrients on postprandial ghrelin response: a critical review of existing literature data.</w:t>
        </w:r>
      </w:hyperlink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522CB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Int J </w:t>
      </w:r>
      <w:proofErr w:type="spellStart"/>
      <w:r w:rsidRPr="00522CB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Pept</w:t>
      </w:r>
      <w:proofErr w:type="spellEnd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2010;2010. </w:t>
      </w:r>
      <w:proofErr w:type="spellStart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pii</w:t>
      </w:r>
      <w:proofErr w:type="spellEnd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: 710852.</w:t>
      </w:r>
    </w:p>
    <w:p w14:paraId="6120115B" w14:textId="77777777" w:rsidR="00E6471E" w:rsidRPr="009B4BC0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Peppa M, </w:t>
      </w: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 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Nikolopoulos P, Raptis SA. Skeletal muscle insulin resistance in endocrine disease. </w:t>
      </w:r>
      <w:r w:rsidRPr="00522CB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J Biomed </w:t>
      </w:r>
      <w:proofErr w:type="spellStart"/>
      <w:r w:rsidRPr="00522CB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Biotechnol</w:t>
      </w:r>
      <w:proofErr w:type="spellEnd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proofErr w:type="gramStart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2010;2010:527850</w:t>
      </w:r>
      <w:proofErr w:type="gramEnd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</w:t>
      </w:r>
    </w:p>
    <w:p w14:paraId="2646C46D" w14:textId="77777777" w:rsidR="00E6471E" w:rsidRPr="009B4BC0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Peppa M,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Boutati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E, </w:t>
      </w: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 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Papaefstathiou N,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Garoflos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E, Economopoulos T,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Hadjidakis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D, Raptis SA. Insulin resistance and metabolic syndrome in patients with non-functioning adrenal incidentalomas: a cause-effect relationship?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522CB1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Metabolism</w:t>
      </w:r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proofErr w:type="gramStart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2010;59:1435</w:t>
      </w:r>
      <w:proofErr w:type="gramEnd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-41.</w:t>
      </w:r>
    </w:p>
    <w:p w14:paraId="03EA4073" w14:textId="77777777" w:rsidR="00E6471E" w:rsidRPr="009B4BC0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Makrilakis K,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Lavranos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G, Nikolaou A, </w:t>
      </w: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 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Doufexis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D, Katsilambros N. Correlation of family history of obesity and diabetes mellitus with the BMI of Greek medical students. </w:t>
      </w:r>
      <w:r w:rsidRPr="00433F7F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Nutr Metab Cardiovasc Dis</w:t>
      </w:r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2008;</w:t>
      </w:r>
      <w:proofErr w:type="gramStart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18:e</w:t>
      </w:r>
      <w:proofErr w:type="gramEnd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7-8.</w:t>
      </w:r>
    </w:p>
    <w:p w14:paraId="4CB72DC1" w14:textId="77777777" w:rsidR="00E6471E" w:rsidRPr="009B4BC0" w:rsidRDefault="00E6471E" w:rsidP="00E6471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Doupis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J,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Grigoropoulou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P, Voulgari C, Stylianou A, Georga A,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Thomakos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P, </w:t>
      </w:r>
      <w:proofErr w:type="spellStart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Xiromeritis</w:t>
      </w:r>
      <w:proofErr w:type="spellEnd"/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K, </w:t>
      </w:r>
      <w:r w:rsidRPr="00177B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Koliaki C,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Katsilambros N, Tentolouris N. Feature: High Rates of Comorbid Conditions </w:t>
      </w:r>
      <w:r w:rsidRPr="00177B0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lastRenderedPageBreak/>
        <w:t xml:space="preserve">in Patients with Type 2 Diabetes and Foot Ulcers. </w:t>
      </w:r>
      <w:r w:rsidRPr="00433F7F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Wounds (a Compendium of Clinical Research and Practice)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proofErr w:type="gramStart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2008;20:132</w:t>
      </w:r>
      <w:proofErr w:type="gramEnd"/>
      <w:r w:rsidRPr="009B4BC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-38.</w:t>
      </w:r>
    </w:p>
    <w:p w14:paraId="2A6324E0" w14:textId="77777777" w:rsidR="00E6471E" w:rsidRDefault="00E6471E" w:rsidP="00E6471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14:paraId="62D19955" w14:textId="6E9EF214" w:rsidR="003E3A66" w:rsidRDefault="003E3A66" w:rsidP="00E6471E">
      <w:pPr>
        <w:spacing w:line="360" w:lineRule="auto"/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</w:pPr>
    </w:p>
    <w:sectPr w:rsidR="003E3A66">
      <w:headerReference w:type="default" r:id="rId25"/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3996" w14:textId="77777777" w:rsidR="009167B1" w:rsidRDefault="009167B1" w:rsidP="00875B31">
      <w:pPr>
        <w:spacing w:after="0" w:line="240" w:lineRule="auto"/>
      </w:pPr>
      <w:r>
        <w:separator/>
      </w:r>
    </w:p>
  </w:endnote>
  <w:endnote w:type="continuationSeparator" w:id="0">
    <w:p w14:paraId="6C2331C1" w14:textId="77777777" w:rsidR="009167B1" w:rsidRDefault="009167B1" w:rsidP="0087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8314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FFF0C" w14:textId="77777777" w:rsidR="00875B31" w:rsidRDefault="00875B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72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3A84B73" w14:textId="77777777" w:rsidR="00875B31" w:rsidRDefault="00875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5DD83" w14:textId="77777777" w:rsidR="009167B1" w:rsidRDefault="009167B1" w:rsidP="00875B31">
      <w:pPr>
        <w:spacing w:after="0" w:line="240" w:lineRule="auto"/>
      </w:pPr>
      <w:r>
        <w:separator/>
      </w:r>
    </w:p>
  </w:footnote>
  <w:footnote w:type="continuationSeparator" w:id="0">
    <w:p w14:paraId="6DA34574" w14:textId="77777777" w:rsidR="009167B1" w:rsidRDefault="009167B1" w:rsidP="00875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13A9FBE807243CD8A3647E6D8D23A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CE3CB16" w14:textId="77777777" w:rsidR="00875B31" w:rsidRDefault="00DD2E3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CV_Koliaki</w:t>
        </w:r>
      </w:p>
    </w:sdtContent>
  </w:sdt>
  <w:p w14:paraId="19F2C13E" w14:textId="77777777" w:rsidR="00875B31" w:rsidRDefault="00875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CDB"/>
    <w:multiLevelType w:val="hybridMultilevel"/>
    <w:tmpl w:val="C7382FBE"/>
    <w:lvl w:ilvl="0" w:tplc="20B6292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3E4625"/>
    <w:multiLevelType w:val="hybridMultilevel"/>
    <w:tmpl w:val="6D34CC52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A34B3C"/>
    <w:multiLevelType w:val="hybridMultilevel"/>
    <w:tmpl w:val="182A57AA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4053E00"/>
    <w:multiLevelType w:val="hybridMultilevel"/>
    <w:tmpl w:val="AA2269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91FF5"/>
    <w:multiLevelType w:val="hybridMultilevel"/>
    <w:tmpl w:val="DC28AB94"/>
    <w:lvl w:ilvl="0" w:tplc="5BDEC6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0579E"/>
    <w:multiLevelType w:val="hybridMultilevel"/>
    <w:tmpl w:val="3BBE7A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E5145"/>
    <w:multiLevelType w:val="hybridMultilevel"/>
    <w:tmpl w:val="3C32D512"/>
    <w:lvl w:ilvl="0" w:tplc="31E0C8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A480A"/>
    <w:multiLevelType w:val="hybridMultilevel"/>
    <w:tmpl w:val="F5568998"/>
    <w:lvl w:ilvl="0" w:tplc="9922350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60D9A"/>
    <w:multiLevelType w:val="hybridMultilevel"/>
    <w:tmpl w:val="54BE876A"/>
    <w:lvl w:ilvl="0" w:tplc="BA2829FE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8973B3B"/>
    <w:multiLevelType w:val="hybridMultilevel"/>
    <w:tmpl w:val="2D9651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04FF0"/>
    <w:multiLevelType w:val="hybridMultilevel"/>
    <w:tmpl w:val="D4A8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F2425"/>
    <w:multiLevelType w:val="hybridMultilevel"/>
    <w:tmpl w:val="C6C4C67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A1D76"/>
    <w:multiLevelType w:val="hybridMultilevel"/>
    <w:tmpl w:val="FF702B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25AB1"/>
    <w:multiLevelType w:val="hybridMultilevel"/>
    <w:tmpl w:val="1720A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855441">
    <w:abstractNumId w:val="13"/>
  </w:num>
  <w:num w:numId="2" w16cid:durableId="1576931876">
    <w:abstractNumId w:val="5"/>
  </w:num>
  <w:num w:numId="3" w16cid:durableId="1110930516">
    <w:abstractNumId w:val="7"/>
  </w:num>
  <w:num w:numId="4" w16cid:durableId="690566705">
    <w:abstractNumId w:val="10"/>
  </w:num>
  <w:num w:numId="5" w16cid:durableId="590508290">
    <w:abstractNumId w:val="4"/>
  </w:num>
  <w:num w:numId="6" w16cid:durableId="1540389636">
    <w:abstractNumId w:val="11"/>
  </w:num>
  <w:num w:numId="7" w16cid:durableId="288829215">
    <w:abstractNumId w:val="0"/>
  </w:num>
  <w:num w:numId="8" w16cid:durableId="1867669745">
    <w:abstractNumId w:val="2"/>
  </w:num>
  <w:num w:numId="9" w16cid:durableId="735906085">
    <w:abstractNumId w:val="6"/>
  </w:num>
  <w:num w:numId="10" w16cid:durableId="1700541814">
    <w:abstractNumId w:val="12"/>
  </w:num>
  <w:num w:numId="11" w16cid:durableId="1947500095">
    <w:abstractNumId w:val="8"/>
  </w:num>
  <w:num w:numId="12" w16cid:durableId="1700086110">
    <w:abstractNumId w:val="1"/>
  </w:num>
  <w:num w:numId="13" w16cid:durableId="402727620">
    <w:abstractNumId w:val="9"/>
  </w:num>
  <w:num w:numId="14" w16cid:durableId="1623539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518"/>
    <w:rsid w:val="000E10B3"/>
    <w:rsid w:val="000F1E65"/>
    <w:rsid w:val="0010785E"/>
    <w:rsid w:val="00115DA1"/>
    <w:rsid w:val="00137C30"/>
    <w:rsid w:val="00160311"/>
    <w:rsid w:val="001669C4"/>
    <w:rsid w:val="00187A30"/>
    <w:rsid w:val="001D6B87"/>
    <w:rsid w:val="001E3088"/>
    <w:rsid w:val="00203333"/>
    <w:rsid w:val="00207A94"/>
    <w:rsid w:val="00250093"/>
    <w:rsid w:val="00270F93"/>
    <w:rsid w:val="00275B3C"/>
    <w:rsid w:val="00281A95"/>
    <w:rsid w:val="002B471E"/>
    <w:rsid w:val="002C7D74"/>
    <w:rsid w:val="0030076B"/>
    <w:rsid w:val="00301684"/>
    <w:rsid w:val="00310751"/>
    <w:rsid w:val="00365DBE"/>
    <w:rsid w:val="003744E5"/>
    <w:rsid w:val="003758C0"/>
    <w:rsid w:val="003A40B9"/>
    <w:rsid w:val="003E375F"/>
    <w:rsid w:val="003E3A66"/>
    <w:rsid w:val="00445A65"/>
    <w:rsid w:val="004F1B0F"/>
    <w:rsid w:val="004F7405"/>
    <w:rsid w:val="00504FA8"/>
    <w:rsid w:val="0055305C"/>
    <w:rsid w:val="00574EA7"/>
    <w:rsid w:val="00580F31"/>
    <w:rsid w:val="00585459"/>
    <w:rsid w:val="005B52BF"/>
    <w:rsid w:val="005D7E53"/>
    <w:rsid w:val="0066045D"/>
    <w:rsid w:val="006B0BA5"/>
    <w:rsid w:val="007C3B37"/>
    <w:rsid w:val="007D0F38"/>
    <w:rsid w:val="007F5BA3"/>
    <w:rsid w:val="00805DCE"/>
    <w:rsid w:val="0081259B"/>
    <w:rsid w:val="00874A18"/>
    <w:rsid w:val="00875B31"/>
    <w:rsid w:val="00877F2B"/>
    <w:rsid w:val="008824C9"/>
    <w:rsid w:val="008A4BC1"/>
    <w:rsid w:val="008B3C2B"/>
    <w:rsid w:val="008D3727"/>
    <w:rsid w:val="009167B1"/>
    <w:rsid w:val="0095707C"/>
    <w:rsid w:val="009B74F0"/>
    <w:rsid w:val="009B751C"/>
    <w:rsid w:val="009C5999"/>
    <w:rsid w:val="009F4E07"/>
    <w:rsid w:val="00A5590B"/>
    <w:rsid w:val="00A70F85"/>
    <w:rsid w:val="00AB6E5E"/>
    <w:rsid w:val="00AC08C9"/>
    <w:rsid w:val="00AC7982"/>
    <w:rsid w:val="00B451BA"/>
    <w:rsid w:val="00B666F9"/>
    <w:rsid w:val="00C63691"/>
    <w:rsid w:val="00C641CA"/>
    <w:rsid w:val="00C70964"/>
    <w:rsid w:val="00CD1752"/>
    <w:rsid w:val="00D453AE"/>
    <w:rsid w:val="00D849AF"/>
    <w:rsid w:val="00DC2384"/>
    <w:rsid w:val="00DC5C17"/>
    <w:rsid w:val="00DD2E38"/>
    <w:rsid w:val="00E238E4"/>
    <w:rsid w:val="00E257CC"/>
    <w:rsid w:val="00E556F8"/>
    <w:rsid w:val="00E63D41"/>
    <w:rsid w:val="00E6471E"/>
    <w:rsid w:val="00E80518"/>
    <w:rsid w:val="00EA2269"/>
    <w:rsid w:val="00EB6078"/>
    <w:rsid w:val="00F47589"/>
    <w:rsid w:val="00F74EA8"/>
    <w:rsid w:val="00F92D41"/>
    <w:rsid w:val="00F97757"/>
    <w:rsid w:val="00FB1061"/>
    <w:rsid w:val="00FC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D368"/>
  <w15:docId w15:val="{A6BD52D6-B4FC-4836-9BA3-9C84DDA9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5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0518"/>
    <w:pPr>
      <w:ind w:left="720"/>
      <w:contextualSpacing/>
    </w:pPr>
  </w:style>
  <w:style w:type="character" w:customStyle="1" w:styleId="jrnl">
    <w:name w:val="jrnl"/>
    <w:basedOn w:val="DefaultParagraphFont"/>
    <w:rsid w:val="00E257CC"/>
  </w:style>
  <w:style w:type="character" w:customStyle="1" w:styleId="apple-converted-space">
    <w:name w:val="apple-converted-space"/>
    <w:basedOn w:val="DefaultParagraphFont"/>
    <w:rsid w:val="00E257CC"/>
  </w:style>
  <w:style w:type="paragraph" w:styleId="Header">
    <w:name w:val="header"/>
    <w:basedOn w:val="Normal"/>
    <w:link w:val="HeaderChar"/>
    <w:uiPriority w:val="99"/>
    <w:unhideWhenUsed/>
    <w:rsid w:val="00875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B31"/>
  </w:style>
  <w:style w:type="paragraph" w:styleId="Footer">
    <w:name w:val="footer"/>
    <w:basedOn w:val="Normal"/>
    <w:link w:val="FooterChar"/>
    <w:uiPriority w:val="99"/>
    <w:unhideWhenUsed/>
    <w:rsid w:val="00875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B31"/>
  </w:style>
  <w:style w:type="paragraph" w:styleId="BalloonText">
    <w:name w:val="Balloon Text"/>
    <w:basedOn w:val="Normal"/>
    <w:link w:val="BalloonTextChar"/>
    <w:uiPriority w:val="99"/>
    <w:semiHidden/>
    <w:unhideWhenUsed/>
    <w:rsid w:val="0087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B3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F1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9958395" TargetMode="External"/><Relationship Id="rId13" Type="http://schemas.openxmlformats.org/officeDocument/2006/relationships/hyperlink" Target="http://www.ncbi.nlm.nih.gov/pubmed/25061140" TargetMode="External"/><Relationship Id="rId18" Type="http://schemas.openxmlformats.org/officeDocument/2006/relationships/hyperlink" Target="http://www.ncbi.nlm.nih.gov/pubmed/23731449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/2318457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ncbi.nlm.nih.gov/pubmed/25576060" TargetMode="External"/><Relationship Id="rId17" Type="http://schemas.openxmlformats.org/officeDocument/2006/relationships/hyperlink" Target="http://www.ncbi.nlm.nih.gov/pubmed/23770462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24169066" TargetMode="External"/><Relationship Id="rId20" Type="http://schemas.openxmlformats.org/officeDocument/2006/relationships/hyperlink" Target="http://www.ncbi.nlm.nih.gov/pubmed/2351293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/25740696" TargetMode="External"/><Relationship Id="rId24" Type="http://schemas.openxmlformats.org/officeDocument/2006/relationships/hyperlink" Target="http://www.ncbi.nlm.nih.gov/pubmed/207987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/24944895" TargetMode="External"/><Relationship Id="rId23" Type="http://schemas.openxmlformats.org/officeDocument/2006/relationships/hyperlink" Target="http://www.ncbi.nlm.nih.gov/pubmed/20964741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://www.ncbi.nlm.nih.gov/pubmed/25955209" TargetMode="External"/><Relationship Id="rId19" Type="http://schemas.openxmlformats.org/officeDocument/2006/relationships/hyperlink" Target="http://www.ncbi.nlm.nih.gov/pubmed/236962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6010913" TargetMode="External"/><Relationship Id="rId14" Type="http://schemas.openxmlformats.org/officeDocument/2006/relationships/hyperlink" Target="http://www.ncbi.nlm.nih.gov/pubmed/24979806" TargetMode="External"/><Relationship Id="rId22" Type="http://schemas.openxmlformats.org/officeDocument/2006/relationships/hyperlink" Target="http://www.ncbi.nlm.nih.gov/pubmed/22070796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3A9FBE807243CD8A3647E6D8D23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BFFCB-E41C-49DA-9D3C-0B825D769BE5}"/>
      </w:docPartPr>
      <w:docPartBody>
        <w:p w:rsidR="0036688A" w:rsidRDefault="00213172" w:rsidP="00213172">
          <w:pPr>
            <w:pStyle w:val="413A9FBE807243CD8A3647E6D8D23A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172"/>
    <w:rsid w:val="001A5483"/>
    <w:rsid w:val="001E38F2"/>
    <w:rsid w:val="00213172"/>
    <w:rsid w:val="002A3BE2"/>
    <w:rsid w:val="0036688A"/>
    <w:rsid w:val="00382232"/>
    <w:rsid w:val="00493BBE"/>
    <w:rsid w:val="004E7CEE"/>
    <w:rsid w:val="005333D2"/>
    <w:rsid w:val="00945FD3"/>
    <w:rsid w:val="00AE058A"/>
    <w:rsid w:val="00BA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3A9FBE807243CD8A3647E6D8D23A30">
    <w:name w:val="413A9FBE807243CD8A3647E6D8D23A30"/>
    <w:rsid w:val="002131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8</Pages>
  <Words>2661</Words>
  <Characters>14373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CV_Koliaki</vt:lpstr>
      <vt:lpstr>CV_Koliaki</vt:lpstr>
    </vt:vector>
  </TitlesOfParts>
  <Company>Hewlett-Packard</Company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CV_Koliaki</dc:title>
  <dc:creator>Chrysi Koliaki</dc:creator>
  <cp:lastModifiedBy>Chrysi Koliaki</cp:lastModifiedBy>
  <cp:revision>58</cp:revision>
  <dcterms:created xsi:type="dcterms:W3CDTF">2016-03-09T19:06:00Z</dcterms:created>
  <dcterms:modified xsi:type="dcterms:W3CDTF">2022-12-06T14:48:00Z</dcterms:modified>
</cp:coreProperties>
</file>